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97B14" w14:textId="29BA8A80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77777777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1FE85422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proofErr w:type="spellStart"/>
      <w:r w:rsidRPr="00A30B2B">
        <w:rPr>
          <w:rFonts w:asciiTheme="minorHAnsi" w:hAnsiTheme="minorHAnsi"/>
        </w:rPr>
        <w:t>pec</w:t>
      </w:r>
      <w:proofErr w:type="spellEnd"/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76DA2BF5" w14:textId="238D0744" w:rsidR="00AB3763" w:rsidRPr="00AB3763" w:rsidRDefault="00AB3763" w:rsidP="00AB3763">
      <w:pPr>
        <w:spacing w:after="120" w:line="260" w:lineRule="exact"/>
        <w:jc w:val="both"/>
        <w:rPr>
          <w:rFonts w:asciiTheme="minorHAnsi" w:hAnsiTheme="minorHAnsi" w:cs="Arial"/>
          <w:bCs/>
        </w:rPr>
      </w:pPr>
      <w:r w:rsidRPr="00BF148E">
        <w:rPr>
          <w:rFonts w:asciiTheme="minorHAnsi" w:hAnsiTheme="minorHAnsi" w:cs="Arial"/>
          <w:bCs/>
        </w:rPr>
        <w:t xml:space="preserve">CONCORSO PUBBLICO, PER TITOLI ED ESAMI, PER L’ASSUNZIONE CON CONTRATTO DI LAVORO A TEMPO PIENO E INDETERMINATO, DI N. 1 COLLABORATORE TECNICO ENTI DI RICERCA (C.T.E.R.) DI VI LIVELLO PROFESSIONALE DEL C.C.N.L. DEGLI E.P.R. </w:t>
      </w:r>
      <w:r w:rsidR="00BF148E" w:rsidRPr="00BF148E">
        <w:rPr>
          <w:rFonts w:asciiTheme="minorHAnsi" w:hAnsiTheme="minorHAnsi" w:cs="Arial"/>
          <w:bCs/>
        </w:rPr>
        <w:t>-</w:t>
      </w:r>
      <w:r w:rsidRPr="00BF148E">
        <w:rPr>
          <w:rFonts w:asciiTheme="minorHAnsi" w:hAnsiTheme="minorHAnsi" w:cs="Arial"/>
          <w:bCs/>
        </w:rPr>
        <w:t xml:space="preserve"> BANDO N. 4/2020.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777777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7389AA0" w14:textId="77777777" w:rsidR="00BF29E8" w:rsidRPr="003143E4" w:rsidRDefault="00BF29E8" w:rsidP="00EB30C2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3143E4">
        <w:rPr>
          <w:rFonts w:cs="Arial"/>
        </w:rPr>
        <w:t>codice di procedura civile</w:t>
      </w:r>
      <w:proofErr w:type="gramEnd"/>
      <w:r w:rsidRPr="003143E4">
        <w:rPr>
          <w:rStyle w:val="Rimandonotaapidipagina"/>
          <w:rFonts w:cs="Arial"/>
        </w:rPr>
        <w:footnoteReference w:id="1"/>
      </w:r>
      <w:r w:rsidRPr="003143E4">
        <w:rPr>
          <w:rFonts w:cs="Arial"/>
        </w:rPr>
        <w:t>;</w:t>
      </w:r>
    </w:p>
    <w:p w14:paraId="1190B7BB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77777777" w:rsidR="00BF6C35" w:rsidRPr="00BF148E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di tre anni dalla data di pubblicazione del bando di selezione, e che il rapporto di servizio non è stato </w:t>
      </w:r>
      <w:r w:rsidR="005E383A" w:rsidRPr="00BF148E">
        <w:rPr>
          <w:rFonts w:cs="Arial"/>
        </w:rPr>
        <w:t>risolto per motivi disciplinari, per ragioni di salute o per decadenza dall’impiego</w:t>
      </w:r>
      <w:r w:rsidR="00284E31" w:rsidRPr="00BF148E">
        <w:rPr>
          <w:rFonts w:cs="Arial"/>
        </w:rPr>
        <w:t xml:space="preserve"> </w:t>
      </w:r>
      <w:r w:rsidRPr="00BF148E">
        <w:rPr>
          <w:rFonts w:cs="Arial"/>
        </w:rPr>
        <w:t xml:space="preserve">comunque determinata; </w:t>
      </w:r>
    </w:p>
    <w:p w14:paraId="149B8AFA" w14:textId="367105F9" w:rsidR="00BF29E8" w:rsidRPr="00BF148E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F148E">
        <w:rPr>
          <w:rFonts w:cs="Arial"/>
        </w:rPr>
        <w:t xml:space="preserve">di essere immediatamente disponibile a ricoprire l’incarico e allo svolgimento dello stesso in modo da </w:t>
      </w:r>
      <w:r w:rsidR="00501BBF" w:rsidRPr="00BF148E">
        <w:rPr>
          <w:rFonts w:cs="Arial"/>
        </w:rPr>
        <w:t>poter</w:t>
      </w:r>
      <w:r w:rsidRPr="00BF148E">
        <w:rPr>
          <w:rFonts w:cs="Arial"/>
        </w:rPr>
        <w:t xml:space="preserve"> concludere le operazioni di selezione rimesse alla commissione </w:t>
      </w:r>
      <w:r w:rsidR="00501BBF" w:rsidRPr="00BF148E">
        <w:rPr>
          <w:rFonts w:cs="Arial"/>
        </w:rPr>
        <w:t>esaminatrice</w:t>
      </w:r>
      <w:r w:rsidRPr="00BF148E">
        <w:rPr>
          <w:rFonts w:cs="Arial"/>
        </w:rPr>
        <w:t xml:space="preserve"> entro il giorno </w:t>
      </w:r>
      <w:r w:rsidR="001B1995" w:rsidRPr="00BF148E">
        <w:rPr>
          <w:rFonts w:cs="Arial"/>
        </w:rPr>
        <w:t>30 aprile 2021</w:t>
      </w:r>
      <w:r w:rsidRPr="00BF148E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lastRenderedPageBreak/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7618C16B" w14:textId="171530D0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__________________________________;</w:t>
      </w:r>
    </w:p>
    <w:p w14:paraId="1241D7C3" w14:textId="6E989F3F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__________________________________;</w:t>
      </w:r>
    </w:p>
    <w:p w14:paraId="03A57587" w14:textId="7A537EA1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702DE963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________________________________________________________;</w:t>
      </w:r>
    </w:p>
    <w:p w14:paraId="7015B1F2" w14:textId="2718FFA2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1D578FA3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23BB7FAF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7C7A0775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lastRenderedPageBreak/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60DAED31" w14:textId="77777777" w:rsidR="00B83329" w:rsidRPr="003143E4" w:rsidRDefault="00B83329" w:rsidP="00BF29E8"/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08F5D2F9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9AB5D71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1E2CA0BA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311ECFE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061A533F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3AF83D34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6050B8E6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13D23490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02372619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0A88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2538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25142"/>
    <w:rsid w:val="00826A63"/>
    <w:rsid w:val="00830628"/>
    <w:rsid w:val="008501DA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3763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148E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4E3D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068A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4753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851CC3-6A2D-4030-B618-4C4A7C15FC35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6</Pages>
  <Words>2240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14979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Maela Vidmar</cp:lastModifiedBy>
  <cp:revision>3</cp:revision>
  <cp:lastPrinted>2019-04-04T14:52:00Z</cp:lastPrinted>
  <dcterms:created xsi:type="dcterms:W3CDTF">2021-01-27T12:30:00Z</dcterms:created>
  <dcterms:modified xsi:type="dcterms:W3CDTF">2021-01-27T12:31:00Z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