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7D46A76C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A90501">
        <w:rPr>
          <w:rFonts w:asciiTheme="minorHAnsi" w:eastAsiaTheme="minorEastAsia" w:hAnsiTheme="minorHAnsi" w:cstheme="minorBidi"/>
          <w:b/>
          <w:u w:val="single"/>
          <w:lang w:eastAsia="it-IT"/>
        </w:rPr>
        <w:t>3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pubblicazioni, lavori a stampa, progetti ed elaborati tecnici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7B0B3AD" w14:textId="0390F497" w:rsidR="00B46E3F" w:rsidRPr="00B46E3F" w:rsidRDefault="00B46E3F" w:rsidP="00B46E3F">
      <w:pPr>
        <w:spacing w:after="120" w:line="260" w:lineRule="exact"/>
        <w:jc w:val="both"/>
        <w:rPr>
          <w:rFonts w:asciiTheme="minorHAnsi" w:hAnsiTheme="minorHAnsi" w:cs="Arial"/>
          <w:bCs/>
          <w:strike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OGGETTO</w:t>
      </w:r>
      <w:r w:rsidR="00C111D0" w:rsidRPr="00B46E3F">
        <w:rPr>
          <w:rFonts w:asciiTheme="minorHAnsi" w:eastAsiaTheme="minorEastAsia" w:hAnsiTheme="minorHAnsi" w:cstheme="minorBidi"/>
          <w:lang w:eastAsia="it-IT"/>
        </w:rPr>
        <w:t xml:space="preserve">: </w:t>
      </w:r>
      <w:r w:rsidRPr="00B46E3F">
        <w:rPr>
          <w:rFonts w:asciiTheme="minorHAnsi" w:hAnsiTheme="minorHAnsi" w:cs="Arial"/>
          <w:bCs/>
        </w:rPr>
        <w:t>SELEZIONE PUBBLICA, PER TITOLI ED ESAME-COLLOQUIO, PER L’ASSUNZIONE CON CONTRATTO DI LAVORO A TEMPO DETERMINATO DI N. 1 DIRIGENTE TECNOLOGO DI PRIMO LIVELLO PROFESSIONALE DEL C.C.N.L. DEGLI E.P.R. (AREA DI ATTIVITÀ: MANAGER DELL’ INFRASTRUTTURA – PROGETTO “</w:t>
      </w:r>
      <w:r w:rsidRPr="00B46E3F">
        <w:rPr>
          <w:bCs/>
        </w:rPr>
        <w:t>PRP – PATHOGEN READINESS PLATFORM FOR CERIC-ERIC UPGRADE”</w:t>
      </w:r>
      <w:r w:rsidRPr="00B46E3F">
        <w:rPr>
          <w:rFonts w:asciiTheme="minorHAnsi" w:hAnsiTheme="minorHAnsi" w:cs="Arial"/>
          <w:bCs/>
        </w:rPr>
        <w:t>)</w:t>
      </w:r>
      <w:r>
        <w:rPr>
          <w:rFonts w:asciiTheme="minorHAnsi" w:hAnsiTheme="minorHAnsi" w:cs="Arial"/>
          <w:bCs/>
        </w:rPr>
        <w:t>. Riferimento n. TD2/2022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349BCE6E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B46E3F" w:rsidRPr="00E31AB9">
        <w:rPr>
          <w:rFonts w:asciiTheme="minorHAnsi" w:eastAsiaTheme="minorEastAsia" w:hAnsiTheme="minorHAnsi" w:cstheme="minorBidi"/>
          <w:lang w:eastAsia="it-IT"/>
        </w:rPr>
        <w:t>c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786CD8F4" w:rsidR="005265DC" w:rsidRPr="00B46E3F" w:rsidRDefault="00B46E3F" w:rsidP="00B46E3F">
      <w:pPr>
        <w:spacing w:before="120" w:after="120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pubblicazioni, lavori a stampa, progetti ed elaborati tecnici</w:t>
      </w:r>
      <w:r>
        <w:rPr>
          <w:rFonts w:asciiTheme="minorHAnsi" w:eastAsiaTheme="minorEastAsia" w:hAnsiTheme="minorHAnsi" w:cstheme="minorBidi"/>
          <w:lang w:eastAsia="it-IT"/>
        </w:rPr>
        <w:t xml:space="preserve">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50500044" w:rsidR="005265DC" w:rsidRPr="00B46E3F" w:rsidRDefault="00FD0308" w:rsidP="00B46E3F">
      <w:pPr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647AF0" w:rsidRPr="00B46E3F">
        <w:rPr>
          <w:rFonts w:asciiTheme="minorHAnsi" w:hAnsiTheme="minorHAnsi" w:cs="Arial"/>
          <w:iCs/>
        </w:rPr>
        <w:t xml:space="preserve">, LAVORI A STAMPA, PROGETTI ED ELABORATI TECNICI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217635-77E0-4AF9-8DC1-2B54F4142609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16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9</cp:revision>
  <cp:lastPrinted>2021-06-01T20:32:00Z</cp:lastPrinted>
  <dcterms:created xsi:type="dcterms:W3CDTF">2022-06-21T15:46:00Z</dcterms:created>
  <dcterms:modified xsi:type="dcterms:W3CDTF">2022-10-27T14:47:00Z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