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6D82F" w14:textId="77777777" w:rsidR="00E06651" w:rsidRPr="00D41A0D" w:rsidRDefault="00A96B3F" w:rsidP="004B1635">
      <w:pPr>
        <w:widowControl w:val="0"/>
        <w:spacing w:after="0" w:line="260" w:lineRule="exact"/>
        <w:rPr>
          <w:rFonts w:asciiTheme="minorHAnsi" w:hAnsiTheme="minorHAnsi" w:cs="Arial"/>
          <w:b/>
          <w:sz w:val="24"/>
          <w:szCs w:val="24"/>
        </w:rPr>
      </w:pPr>
      <w:r>
        <w:rPr>
          <w:rFonts w:asciiTheme="minorHAnsi" w:hAnsiTheme="minorHAnsi" w:cs="Arial"/>
          <w:b/>
          <w:sz w:val="24"/>
          <w:szCs w:val="24"/>
        </w:rPr>
        <w:t>ALLEGATO N. 2</w:t>
      </w:r>
    </w:p>
    <w:p w14:paraId="676030DA" w14:textId="77777777" w:rsidR="00E06651" w:rsidRDefault="00B22B37" w:rsidP="004B1635">
      <w:pPr>
        <w:widowControl w:val="0"/>
        <w:spacing w:after="0" w:line="260" w:lineRule="exact"/>
        <w:jc w:val="both"/>
        <w:rPr>
          <w:rFonts w:asciiTheme="minorHAnsi" w:hAnsiTheme="minorHAnsi" w:cs="Arial"/>
          <w:b/>
          <w:sz w:val="24"/>
          <w:szCs w:val="24"/>
        </w:rPr>
      </w:pPr>
      <w:r w:rsidRPr="00B22B37">
        <w:rPr>
          <w:rFonts w:asciiTheme="minorHAnsi" w:hAnsiTheme="minorHAnsi" w:cs="Arial"/>
          <w:b/>
          <w:bCs/>
          <w:sz w:val="24"/>
          <w:szCs w:val="24"/>
        </w:rPr>
        <w:t>PROCEDURA DI VALUTAZIONE COMPARATIVA PER IL CONFERIMENTO DELL’INCARICO DI PRESIDENTE/COMPONENTE DELL’OIV COLLEGIALE DELL’ENTE</w:t>
      </w:r>
      <w:r w:rsidR="00372D08">
        <w:rPr>
          <w:rFonts w:asciiTheme="minorHAnsi" w:hAnsiTheme="minorHAnsi" w:cs="Arial"/>
          <w:b/>
          <w:sz w:val="24"/>
          <w:szCs w:val="24"/>
        </w:rPr>
        <w:t xml:space="preserve">. </w:t>
      </w:r>
      <w:r w:rsidR="00A96B3F">
        <w:rPr>
          <w:rFonts w:asciiTheme="minorHAnsi" w:hAnsiTheme="minorHAnsi" w:cs="Arial"/>
          <w:b/>
          <w:sz w:val="24"/>
          <w:szCs w:val="24"/>
        </w:rPr>
        <w:t xml:space="preserve">DICHIARAZIONI </w:t>
      </w:r>
      <w:r w:rsidR="00E06651" w:rsidRPr="00E06651">
        <w:rPr>
          <w:rFonts w:asciiTheme="minorHAnsi" w:hAnsiTheme="minorHAnsi" w:cs="Arial"/>
          <w:b/>
          <w:sz w:val="24"/>
          <w:szCs w:val="24"/>
        </w:rPr>
        <w:t>SOSTITUTIV</w:t>
      </w:r>
      <w:r w:rsidR="00A96B3F">
        <w:rPr>
          <w:rFonts w:asciiTheme="minorHAnsi" w:hAnsiTheme="minorHAnsi" w:cs="Arial"/>
          <w:b/>
          <w:sz w:val="24"/>
          <w:szCs w:val="24"/>
        </w:rPr>
        <w:t>E</w:t>
      </w:r>
      <w:r w:rsidR="00E06651" w:rsidRPr="00E06651">
        <w:rPr>
          <w:rFonts w:asciiTheme="minorHAnsi" w:hAnsiTheme="minorHAnsi" w:cs="Arial"/>
          <w:b/>
          <w:sz w:val="24"/>
          <w:szCs w:val="24"/>
        </w:rPr>
        <w:t xml:space="preserve"> DI </w:t>
      </w:r>
      <w:r w:rsidR="0058501F">
        <w:rPr>
          <w:rFonts w:asciiTheme="minorHAnsi" w:hAnsiTheme="minorHAnsi" w:cs="Arial"/>
          <w:b/>
          <w:sz w:val="24"/>
          <w:szCs w:val="24"/>
        </w:rPr>
        <w:t xml:space="preserve">CERTIFICAZIONE E/O </w:t>
      </w:r>
      <w:r w:rsidR="00E06651" w:rsidRPr="00E06651">
        <w:rPr>
          <w:rFonts w:asciiTheme="minorHAnsi" w:hAnsiTheme="minorHAnsi" w:cs="Arial"/>
          <w:b/>
          <w:sz w:val="24"/>
          <w:szCs w:val="24"/>
        </w:rPr>
        <w:t>ATTO DI NOTORIETÀ</w:t>
      </w:r>
      <w:r w:rsidR="00372D08">
        <w:rPr>
          <w:rFonts w:asciiTheme="minorHAnsi" w:hAnsiTheme="minorHAnsi" w:cs="Arial"/>
          <w:b/>
          <w:sz w:val="24"/>
          <w:szCs w:val="24"/>
        </w:rPr>
        <w:t xml:space="preserve"> AI SENSI DELL’ART. 47 DEL D.P.R. N. 445/2000.</w:t>
      </w:r>
    </w:p>
    <w:p w14:paraId="703F1AB9" w14:textId="77777777" w:rsidR="00E06651" w:rsidRPr="00D41A0D" w:rsidRDefault="00372D08" w:rsidP="004B1635">
      <w:pPr>
        <w:widowControl w:val="0"/>
        <w:spacing w:after="0" w:line="260" w:lineRule="exact"/>
        <w:rPr>
          <w:rFonts w:asciiTheme="minorHAnsi" w:hAnsiTheme="minorHAnsi" w:cs="Arial"/>
          <w:b/>
          <w:i/>
          <w:sz w:val="24"/>
          <w:szCs w:val="24"/>
        </w:rPr>
      </w:pPr>
      <w:r w:rsidRPr="00D41A0D">
        <w:rPr>
          <w:rFonts w:asciiTheme="minorHAnsi" w:hAnsiTheme="minorHAnsi" w:cs="Arial"/>
          <w:b/>
          <w:i/>
          <w:sz w:val="24"/>
          <w:szCs w:val="24"/>
        </w:rPr>
        <w:t xml:space="preserve"> </w:t>
      </w:r>
      <w:r w:rsidR="00E06651" w:rsidRPr="00D41A0D">
        <w:rPr>
          <w:rFonts w:asciiTheme="minorHAnsi" w:hAnsiTheme="minorHAnsi" w:cs="Arial"/>
          <w:b/>
          <w:i/>
          <w:sz w:val="24"/>
          <w:szCs w:val="24"/>
        </w:rPr>
        <w:t>(facsimile)</w:t>
      </w:r>
    </w:p>
    <w:p w14:paraId="3FF1165B" w14:textId="77777777" w:rsidR="00E06651" w:rsidRDefault="00E06651" w:rsidP="004B1635">
      <w:pPr>
        <w:widowControl w:val="0"/>
        <w:spacing w:after="0" w:line="260" w:lineRule="exact"/>
        <w:jc w:val="both"/>
        <w:rPr>
          <w:rFonts w:asciiTheme="minorHAnsi" w:hAnsiTheme="minorHAnsi" w:cs="Arial"/>
          <w:i/>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862"/>
      </w:tblGrid>
      <w:tr w:rsidR="00E06651" w14:paraId="096A331A" w14:textId="77777777" w:rsidTr="00B22B37">
        <w:tc>
          <w:tcPr>
            <w:tcW w:w="4889" w:type="dxa"/>
          </w:tcPr>
          <w:p w14:paraId="1EF3714F" w14:textId="77777777" w:rsidR="00E06651" w:rsidRDefault="00E06651" w:rsidP="004B1635">
            <w:pPr>
              <w:widowControl w:val="0"/>
              <w:spacing w:after="0" w:line="260" w:lineRule="exact"/>
              <w:jc w:val="both"/>
              <w:rPr>
                <w:rFonts w:asciiTheme="minorHAnsi" w:hAnsiTheme="minorHAnsi" w:cs="Arial"/>
                <w:sz w:val="24"/>
                <w:szCs w:val="24"/>
              </w:rPr>
            </w:pPr>
          </w:p>
        </w:tc>
        <w:tc>
          <w:tcPr>
            <w:tcW w:w="4890" w:type="dxa"/>
          </w:tcPr>
          <w:p w14:paraId="7C4EABC7" w14:textId="5B8B440D" w:rsidR="00E06651" w:rsidRPr="00066F7D" w:rsidRDefault="00E06651"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All’A</w:t>
            </w:r>
            <w:r w:rsidR="00DD1827">
              <w:rPr>
                <w:rFonts w:asciiTheme="minorHAnsi" w:hAnsiTheme="minorHAnsi" w:cs="Arial"/>
                <w:sz w:val="24"/>
                <w:szCs w:val="24"/>
              </w:rPr>
              <w:t>rea</w:t>
            </w:r>
            <w:r w:rsidRPr="00066F7D">
              <w:rPr>
                <w:rFonts w:asciiTheme="minorHAnsi" w:hAnsiTheme="minorHAnsi" w:cs="Arial"/>
                <w:sz w:val="24"/>
                <w:szCs w:val="24"/>
              </w:rPr>
              <w:t xml:space="preserve"> di ricerca</w:t>
            </w:r>
            <w:r w:rsidR="00DD1827">
              <w:rPr>
                <w:rFonts w:asciiTheme="minorHAnsi" w:hAnsiTheme="minorHAnsi" w:cs="Arial"/>
                <w:sz w:val="24"/>
                <w:szCs w:val="24"/>
              </w:rPr>
              <w:t xml:space="preserve"> </w:t>
            </w:r>
          </w:p>
          <w:p w14:paraId="7120E774" w14:textId="77777777" w:rsidR="00E06651" w:rsidRPr="00066F7D" w:rsidRDefault="00E06651"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scientifica e tecnologica di Trieste</w:t>
            </w:r>
          </w:p>
          <w:p w14:paraId="165C3837" w14:textId="77777777" w:rsidR="00E06651" w:rsidRDefault="00E06651"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Direzione Generale</w:t>
            </w:r>
          </w:p>
          <w:p w14:paraId="6AE55F2F" w14:textId="77777777" w:rsidR="00E06651" w:rsidRDefault="00E06651"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Padriciano, 99</w:t>
            </w:r>
          </w:p>
          <w:p w14:paraId="7C8179AB" w14:textId="77777777" w:rsidR="00E06651" w:rsidRDefault="00E06651"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34149 TRIESTE</w:t>
            </w:r>
          </w:p>
          <w:p w14:paraId="0E258F08" w14:textId="77777777" w:rsidR="00E06651" w:rsidRPr="009F64C5" w:rsidRDefault="00E06651"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 xml:space="preserve">PEC </w:t>
            </w:r>
            <w:hyperlink r:id="rId12" w:history="1">
              <w:r w:rsidR="007F6B63" w:rsidRPr="00F33128">
                <w:rPr>
                  <w:rStyle w:val="Collegamentoipertestuale"/>
                  <w:rFonts w:asciiTheme="minorHAnsi" w:hAnsiTheme="minorHAnsi" w:cs="Arial"/>
                  <w:b/>
                  <w:sz w:val="24"/>
                  <w:szCs w:val="24"/>
                </w:rPr>
                <w:t>protocollo@pec.areasciencepark.it</w:t>
              </w:r>
            </w:hyperlink>
          </w:p>
          <w:p w14:paraId="51ECEDC3" w14:textId="77777777" w:rsidR="00E06651" w:rsidRDefault="00E06651" w:rsidP="004B1635">
            <w:pPr>
              <w:widowControl w:val="0"/>
              <w:spacing w:after="0" w:line="260" w:lineRule="exact"/>
              <w:jc w:val="both"/>
              <w:rPr>
                <w:rFonts w:asciiTheme="minorHAnsi" w:hAnsiTheme="minorHAnsi" w:cs="Arial"/>
                <w:sz w:val="24"/>
                <w:szCs w:val="24"/>
              </w:rPr>
            </w:pPr>
          </w:p>
        </w:tc>
      </w:tr>
    </w:tbl>
    <w:p w14:paraId="4A371714" w14:textId="77777777" w:rsidR="00E06651" w:rsidRDefault="00E06651" w:rsidP="004B1635">
      <w:pPr>
        <w:widowControl w:val="0"/>
        <w:spacing w:after="0" w:line="260" w:lineRule="exact"/>
        <w:jc w:val="both"/>
        <w:rPr>
          <w:rFonts w:asciiTheme="minorHAnsi" w:hAnsiTheme="minorHAnsi" w:cs="Arial"/>
          <w:sz w:val="24"/>
          <w:szCs w:val="24"/>
        </w:rPr>
      </w:pPr>
    </w:p>
    <w:p w14:paraId="3E7D41AB" w14:textId="77777777" w:rsidR="00066F7D" w:rsidRPr="004B1635" w:rsidRDefault="00066F7D" w:rsidP="004B1635">
      <w:pPr>
        <w:widowControl w:val="0"/>
        <w:spacing w:after="0" w:line="260" w:lineRule="exact"/>
        <w:jc w:val="both"/>
        <w:rPr>
          <w:rFonts w:asciiTheme="minorHAnsi" w:hAnsiTheme="minorHAnsi" w:cs="Arial"/>
          <w:sz w:val="24"/>
          <w:szCs w:val="24"/>
        </w:rPr>
      </w:pPr>
    </w:p>
    <w:p w14:paraId="664D0A12" w14:textId="77777777" w:rsidR="00066F7D" w:rsidRPr="00066F7D" w:rsidRDefault="00791769"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Il/la sottoscritto/a …………………………………………………………………………………………………………………………..</w:t>
      </w:r>
      <w:r w:rsidR="00066F7D" w:rsidRPr="00066F7D">
        <w:rPr>
          <w:rFonts w:asciiTheme="minorHAnsi" w:hAnsiTheme="minorHAnsi" w:cs="Arial"/>
          <w:sz w:val="24"/>
          <w:szCs w:val="24"/>
        </w:rPr>
        <w:t xml:space="preserve"> nato/a a </w:t>
      </w:r>
      <w:r>
        <w:rPr>
          <w:rFonts w:asciiTheme="minorHAnsi" w:hAnsiTheme="minorHAnsi" w:cs="Arial"/>
          <w:sz w:val="24"/>
          <w:szCs w:val="24"/>
        </w:rPr>
        <w:t>…………………………………………………………………………………………………</w:t>
      </w:r>
      <w:r w:rsidR="00066F7D" w:rsidRPr="00066F7D">
        <w:rPr>
          <w:rFonts w:asciiTheme="minorHAnsi" w:hAnsiTheme="minorHAnsi" w:cs="Arial"/>
          <w:sz w:val="24"/>
          <w:szCs w:val="24"/>
        </w:rPr>
        <w:t xml:space="preserve">, il </w:t>
      </w:r>
      <w:r>
        <w:rPr>
          <w:rFonts w:asciiTheme="minorHAnsi" w:hAnsiTheme="minorHAnsi" w:cs="Arial"/>
          <w:sz w:val="24"/>
          <w:szCs w:val="24"/>
        </w:rPr>
        <w:t>…………………………………..</w:t>
      </w:r>
      <w:r w:rsidR="00066F7D" w:rsidRPr="00066F7D">
        <w:rPr>
          <w:rFonts w:asciiTheme="minorHAnsi" w:hAnsiTheme="minorHAnsi" w:cs="Arial"/>
          <w:sz w:val="24"/>
          <w:szCs w:val="24"/>
        </w:rPr>
        <w:t xml:space="preserve"> e residente a </w:t>
      </w:r>
      <w:r>
        <w:rPr>
          <w:rFonts w:asciiTheme="minorHAnsi" w:hAnsiTheme="minorHAnsi" w:cs="Arial"/>
          <w:sz w:val="24"/>
          <w:szCs w:val="24"/>
        </w:rPr>
        <w:t>……………………………………………………………………………………………………………</w:t>
      </w:r>
      <w:r w:rsidR="00066F7D" w:rsidRPr="00066F7D">
        <w:rPr>
          <w:rFonts w:asciiTheme="minorHAnsi" w:hAnsiTheme="minorHAnsi" w:cs="Arial"/>
          <w:sz w:val="24"/>
          <w:szCs w:val="24"/>
        </w:rPr>
        <w:t xml:space="preserve">, prov. </w:t>
      </w:r>
      <w:r>
        <w:rPr>
          <w:rFonts w:asciiTheme="minorHAnsi" w:hAnsiTheme="minorHAnsi" w:cs="Arial"/>
          <w:sz w:val="24"/>
          <w:szCs w:val="24"/>
        </w:rPr>
        <w:t>………….</w:t>
      </w:r>
      <w:r w:rsidR="00066F7D" w:rsidRPr="00066F7D">
        <w:rPr>
          <w:rFonts w:asciiTheme="minorHAnsi" w:hAnsiTheme="minorHAnsi" w:cs="Arial"/>
          <w:sz w:val="24"/>
          <w:szCs w:val="24"/>
        </w:rPr>
        <w:t xml:space="preserve">, indirizzo </w:t>
      </w:r>
      <w:r>
        <w:rPr>
          <w:rFonts w:asciiTheme="minorHAnsi" w:hAnsiTheme="minorHAnsi" w:cs="Arial"/>
          <w:sz w:val="24"/>
          <w:szCs w:val="24"/>
        </w:rPr>
        <w:t>…………………………………………………………………………………………………………………………………………</w:t>
      </w:r>
      <w:r w:rsidR="00066F7D" w:rsidRPr="00066F7D">
        <w:rPr>
          <w:rFonts w:asciiTheme="minorHAnsi" w:hAnsiTheme="minorHAnsi" w:cs="Arial"/>
          <w:sz w:val="24"/>
          <w:szCs w:val="24"/>
        </w:rPr>
        <w:t>,</w:t>
      </w:r>
    </w:p>
    <w:p w14:paraId="34884349"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6A8A0CD3" w14:textId="77777777" w:rsidR="00066F7D" w:rsidRPr="00066F7D" w:rsidRDefault="00066F7D"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consapevole della responsabilità penale cui può andare incontro in caso di dichiarazione mendace ai sensi dell’art. 76 del D.P.R. 28 dicembre 2000, n. 445 e consapevole che, se in seguito a verifica effettuata dall’Amministrazione, la dichiarazione resa dal</w:t>
      </w:r>
      <w:r w:rsidR="00791769">
        <w:rPr>
          <w:rFonts w:asciiTheme="minorHAnsi" w:hAnsiTheme="minorHAnsi" w:cs="Arial"/>
          <w:sz w:val="24"/>
          <w:szCs w:val="24"/>
        </w:rPr>
        <w:t>/dalla</w:t>
      </w:r>
      <w:r w:rsidRPr="00066F7D">
        <w:rPr>
          <w:rFonts w:asciiTheme="minorHAnsi" w:hAnsiTheme="minorHAnsi" w:cs="Arial"/>
          <w:sz w:val="24"/>
          <w:szCs w:val="24"/>
        </w:rPr>
        <w:t xml:space="preserve"> sottoscritto</w:t>
      </w:r>
      <w:r w:rsidR="00791769">
        <w:rPr>
          <w:rFonts w:asciiTheme="minorHAnsi" w:hAnsiTheme="minorHAnsi" w:cs="Arial"/>
          <w:sz w:val="24"/>
          <w:szCs w:val="24"/>
        </w:rPr>
        <w:t>/a</w:t>
      </w:r>
      <w:r w:rsidRPr="00066F7D">
        <w:rPr>
          <w:rFonts w:asciiTheme="minorHAnsi" w:hAnsiTheme="minorHAnsi" w:cs="Arial"/>
          <w:sz w:val="24"/>
          <w:szCs w:val="24"/>
        </w:rPr>
        <w:t xml:space="preserve"> dovesse rivelarsi mendace, ciò comporterebbe la decadenza dal beneficio conseguito, ai sensi dell’art. 75 della medesima norma, ai sensi e per gli effetti degli articoli 46 e 47 del D.P.R. 445/2000;</w:t>
      </w:r>
    </w:p>
    <w:p w14:paraId="4D1AFB87"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1F305412" w14:textId="77777777" w:rsidR="00066F7D" w:rsidRPr="00066F7D" w:rsidRDefault="00066F7D"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ai fini della partecipazione alla procedura di valutazione comparativa </w:t>
      </w:r>
      <w:r w:rsidR="00791769" w:rsidRPr="00791769">
        <w:rPr>
          <w:rFonts w:asciiTheme="minorHAnsi" w:hAnsiTheme="minorHAnsi" w:cs="Arial"/>
          <w:bCs/>
          <w:sz w:val="24"/>
          <w:szCs w:val="24"/>
        </w:rPr>
        <w:t>per il</w:t>
      </w:r>
      <w:r w:rsidR="00791769">
        <w:rPr>
          <w:rFonts w:asciiTheme="minorHAnsi" w:hAnsiTheme="minorHAnsi" w:cs="Arial"/>
          <w:bCs/>
          <w:sz w:val="24"/>
          <w:szCs w:val="24"/>
        </w:rPr>
        <w:t xml:space="preserve"> conferimento dell’incarico di P</w:t>
      </w:r>
      <w:r w:rsidR="00791769" w:rsidRPr="00791769">
        <w:rPr>
          <w:rFonts w:asciiTheme="minorHAnsi" w:hAnsiTheme="minorHAnsi" w:cs="Arial"/>
          <w:bCs/>
          <w:sz w:val="24"/>
          <w:szCs w:val="24"/>
        </w:rPr>
        <w:t>residente/componente dell’</w:t>
      </w:r>
      <w:r w:rsidR="00791769">
        <w:rPr>
          <w:rFonts w:asciiTheme="minorHAnsi" w:hAnsiTheme="minorHAnsi" w:cs="Arial"/>
          <w:bCs/>
          <w:sz w:val="24"/>
          <w:szCs w:val="24"/>
        </w:rPr>
        <w:t xml:space="preserve">OIV </w:t>
      </w:r>
      <w:r w:rsidR="00791769" w:rsidRPr="00791769">
        <w:rPr>
          <w:rFonts w:asciiTheme="minorHAnsi" w:hAnsiTheme="minorHAnsi" w:cs="Arial"/>
          <w:bCs/>
          <w:sz w:val="24"/>
          <w:szCs w:val="24"/>
        </w:rPr>
        <w:t xml:space="preserve">collegiale </w:t>
      </w:r>
      <w:r w:rsidR="00791769">
        <w:rPr>
          <w:rFonts w:asciiTheme="minorHAnsi" w:hAnsiTheme="minorHAnsi" w:cs="Arial"/>
          <w:bCs/>
          <w:sz w:val="24"/>
          <w:szCs w:val="24"/>
        </w:rPr>
        <w:t>del Consorzio per l’AREA di ricerca scientifica e tecnologica di Trieste,</w:t>
      </w:r>
    </w:p>
    <w:p w14:paraId="1C15EAD7" w14:textId="77777777" w:rsidR="00066F7D" w:rsidRPr="00066F7D" w:rsidRDefault="00066F7D" w:rsidP="004B1635">
      <w:pPr>
        <w:widowControl w:val="0"/>
        <w:spacing w:after="0" w:line="260" w:lineRule="exact"/>
        <w:jc w:val="center"/>
        <w:rPr>
          <w:rFonts w:asciiTheme="minorHAnsi" w:hAnsiTheme="minorHAnsi" w:cs="Arial"/>
          <w:b/>
          <w:sz w:val="24"/>
          <w:szCs w:val="24"/>
        </w:rPr>
      </w:pPr>
      <w:r w:rsidRPr="00066F7D">
        <w:rPr>
          <w:rFonts w:asciiTheme="minorHAnsi" w:hAnsiTheme="minorHAnsi" w:cs="Arial"/>
          <w:b/>
          <w:sz w:val="24"/>
          <w:szCs w:val="24"/>
        </w:rPr>
        <w:t>dichiara:</w:t>
      </w:r>
    </w:p>
    <w:p w14:paraId="0FDF0BB5" w14:textId="77777777" w:rsidR="00066F7D" w:rsidRPr="00066F7D" w:rsidRDefault="00066F7D" w:rsidP="004B1635">
      <w:pPr>
        <w:widowControl w:val="0"/>
        <w:spacing w:after="0" w:line="260" w:lineRule="exact"/>
        <w:jc w:val="both"/>
        <w:rPr>
          <w:rFonts w:asciiTheme="minorHAnsi" w:hAnsiTheme="minorHAnsi" w:cs="Arial"/>
          <w:b/>
          <w:sz w:val="24"/>
          <w:szCs w:val="24"/>
        </w:rPr>
      </w:pPr>
    </w:p>
    <w:p w14:paraId="7AD0CACF" w14:textId="77777777" w:rsidR="001E5E4A" w:rsidRDefault="00066F7D"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 </w:t>
      </w:r>
      <w:r w:rsidR="001E5E4A">
        <w:rPr>
          <w:rFonts w:asciiTheme="minorHAnsi" w:hAnsiTheme="minorHAnsi" w:cs="Arial"/>
          <w:sz w:val="24"/>
          <w:szCs w:val="24"/>
        </w:rPr>
        <w:t>di non aver riportato condanne penali e di non essere destinatario di provvedimenti giudiziari iscritti nel casellario giudiziale (le cause di esclusione operato anche nel caso in cui la sentenza definitiva disponga l’applicazione della pena su richiesta, ai sensi dell’articolo 444 del codice di procedura penale;</w:t>
      </w:r>
    </w:p>
    <w:p w14:paraId="37015FE9" w14:textId="77777777" w:rsidR="001E5E4A" w:rsidRDefault="001E5E4A"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 xml:space="preserve">b) </w:t>
      </w:r>
      <w:r w:rsidRPr="00066F7D">
        <w:rPr>
          <w:rFonts w:asciiTheme="minorHAnsi" w:hAnsiTheme="minorHAnsi" w:cs="Arial"/>
          <w:sz w:val="24"/>
          <w:szCs w:val="24"/>
        </w:rPr>
        <w:t>di non essere stato condannato, anche con sentenza non passata in giudicato, per i reati previsti dal capo I del t</w:t>
      </w:r>
      <w:r>
        <w:rPr>
          <w:rFonts w:asciiTheme="minorHAnsi" w:hAnsiTheme="minorHAnsi" w:cs="Arial"/>
          <w:sz w:val="24"/>
          <w:szCs w:val="24"/>
        </w:rPr>
        <w:t>itolo II del libro secondo del codice p</w:t>
      </w:r>
      <w:r w:rsidRPr="00066F7D">
        <w:rPr>
          <w:rFonts w:asciiTheme="minorHAnsi" w:hAnsiTheme="minorHAnsi" w:cs="Arial"/>
          <w:sz w:val="24"/>
          <w:szCs w:val="24"/>
        </w:rPr>
        <w:t>enale;</w:t>
      </w:r>
    </w:p>
    <w:p w14:paraId="4AC93919" w14:textId="77777777" w:rsidR="001E5E4A" w:rsidRDefault="001E5E4A"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c) di non aver riportato condanna nei giudizi di responsabilità contabile e amministrativa per danno erariale;</w:t>
      </w:r>
    </w:p>
    <w:p w14:paraId="24A04A8D" w14:textId="77777777" w:rsidR="001E5E4A" w:rsidRDefault="001E5E4A"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d) di non essere stato motivatamente rimosso/a dall’incarico di componente dell’OIV prima della scadenza del mandato;</w:t>
      </w:r>
    </w:p>
    <w:p w14:paraId="3458CE3A" w14:textId="77777777" w:rsidR="001E5E4A" w:rsidRDefault="001E5E4A"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e) di non essere stato/a destinatario/a, quale dipendente pubblico, di una sanzione disc</w:t>
      </w:r>
      <w:r w:rsidR="004A4BB2">
        <w:rPr>
          <w:rFonts w:asciiTheme="minorHAnsi" w:hAnsiTheme="minorHAnsi" w:cs="Arial"/>
          <w:sz w:val="24"/>
          <w:szCs w:val="24"/>
        </w:rPr>
        <w:t>iplinare superiore alla censura;</w:t>
      </w:r>
    </w:p>
    <w:p w14:paraId="4DEC5A17" w14:textId="77777777" w:rsidR="001E5E4A" w:rsidRDefault="00933934"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f) di non svolgere attualmente alcun incarico di OIV,</w:t>
      </w:r>
    </w:p>
    <w:p w14:paraId="7F490815" w14:textId="77777777" w:rsidR="00933934" w:rsidRPr="00933934" w:rsidRDefault="00933934" w:rsidP="004B1635">
      <w:pPr>
        <w:widowControl w:val="0"/>
        <w:spacing w:after="0" w:line="260" w:lineRule="exact"/>
        <w:jc w:val="both"/>
        <w:rPr>
          <w:rFonts w:asciiTheme="minorHAnsi" w:hAnsiTheme="minorHAnsi" w:cs="Arial"/>
          <w:i/>
          <w:sz w:val="24"/>
          <w:szCs w:val="24"/>
        </w:rPr>
      </w:pPr>
      <w:r>
        <w:rPr>
          <w:rFonts w:asciiTheme="minorHAnsi" w:hAnsiTheme="minorHAnsi" w:cs="Arial"/>
          <w:i/>
          <w:sz w:val="24"/>
          <w:szCs w:val="24"/>
        </w:rPr>
        <w:t xml:space="preserve">oppure, </w:t>
      </w:r>
      <w:r w:rsidRPr="00933934">
        <w:rPr>
          <w:rFonts w:asciiTheme="minorHAnsi" w:hAnsiTheme="minorHAnsi" w:cs="Arial"/>
          <w:i/>
          <w:sz w:val="24"/>
          <w:szCs w:val="24"/>
        </w:rPr>
        <w:t>in alternativa:</w:t>
      </w:r>
    </w:p>
    <w:p w14:paraId="2FC804C4" w14:textId="77777777" w:rsidR="00933934" w:rsidRDefault="00933934"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di svolgere i seguenti incarichi di OIV (specificare l’amministrazione di appartenenza, la scadenza dell’incarico e il numero di dipendenti dell’organizzazione): …………………………………………………………;</w:t>
      </w:r>
    </w:p>
    <w:p w14:paraId="276BA5DA" w14:textId="77777777" w:rsidR="00933934" w:rsidRDefault="00933934"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 xml:space="preserve">g) </w:t>
      </w:r>
      <w:r w:rsidRPr="00066F7D">
        <w:rPr>
          <w:rFonts w:asciiTheme="minorHAnsi" w:hAnsiTheme="minorHAnsi" w:cs="Arial"/>
          <w:sz w:val="24"/>
          <w:szCs w:val="24"/>
        </w:rPr>
        <w:t>di non rivestire incarichi pubblici elettivi o cariche in partiti politici o in organizzazioni sindacali;</w:t>
      </w:r>
    </w:p>
    <w:p w14:paraId="67C65D15" w14:textId="77777777" w:rsidR="00900A91" w:rsidRDefault="00900A91"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h</w:t>
      </w:r>
      <w:r w:rsidR="00933934">
        <w:rPr>
          <w:rFonts w:asciiTheme="minorHAnsi" w:hAnsiTheme="minorHAnsi" w:cs="Arial"/>
          <w:sz w:val="24"/>
          <w:szCs w:val="24"/>
        </w:rPr>
        <w:t xml:space="preserve">) </w:t>
      </w:r>
      <w:r w:rsidRPr="00900A91">
        <w:rPr>
          <w:rFonts w:asciiTheme="minorHAnsi" w:hAnsiTheme="minorHAnsi" w:cs="Arial"/>
          <w:sz w:val="24"/>
          <w:szCs w:val="24"/>
        </w:rPr>
        <w:t xml:space="preserve">di non avere </w:t>
      </w:r>
      <w:r w:rsidRPr="00933934">
        <w:rPr>
          <w:rFonts w:asciiTheme="minorHAnsi" w:hAnsiTheme="minorHAnsi" w:cs="Arial"/>
          <w:sz w:val="24"/>
          <w:szCs w:val="24"/>
        </w:rPr>
        <w:t>rapporti continuativi di collaborazione o di consulenza con le organizzazioni</w:t>
      </w:r>
      <w:r>
        <w:rPr>
          <w:rFonts w:asciiTheme="minorHAnsi" w:hAnsiTheme="minorHAnsi" w:cs="Arial"/>
          <w:sz w:val="24"/>
          <w:szCs w:val="24"/>
        </w:rPr>
        <w:t xml:space="preserve"> di cui alla lettera g);</w:t>
      </w:r>
    </w:p>
    <w:p w14:paraId="3FEDD402" w14:textId="77777777" w:rsidR="00933934" w:rsidRDefault="00900A91"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 xml:space="preserve">i) di non aver </w:t>
      </w:r>
      <w:r w:rsidRPr="00933934">
        <w:rPr>
          <w:rFonts w:asciiTheme="minorHAnsi" w:hAnsiTheme="minorHAnsi" w:cs="Arial"/>
          <w:sz w:val="24"/>
          <w:szCs w:val="24"/>
        </w:rPr>
        <w:t xml:space="preserve">rivestito incarichi o cariche </w:t>
      </w:r>
      <w:r>
        <w:rPr>
          <w:rFonts w:asciiTheme="minorHAnsi" w:hAnsiTheme="minorHAnsi" w:cs="Arial"/>
          <w:sz w:val="24"/>
          <w:szCs w:val="24"/>
        </w:rPr>
        <w:t>di cui alla lettera g) e</w:t>
      </w:r>
      <w:r w:rsidRPr="00933934">
        <w:rPr>
          <w:rFonts w:asciiTheme="minorHAnsi" w:hAnsiTheme="minorHAnsi" w:cs="Arial"/>
          <w:sz w:val="24"/>
          <w:szCs w:val="24"/>
        </w:rPr>
        <w:t xml:space="preserve"> </w:t>
      </w:r>
      <w:r>
        <w:rPr>
          <w:rFonts w:asciiTheme="minorHAnsi" w:hAnsiTheme="minorHAnsi" w:cs="Arial"/>
          <w:sz w:val="24"/>
          <w:szCs w:val="24"/>
        </w:rPr>
        <w:t>di non aver</w:t>
      </w:r>
      <w:r w:rsidRPr="00933934">
        <w:rPr>
          <w:rFonts w:asciiTheme="minorHAnsi" w:hAnsiTheme="minorHAnsi" w:cs="Arial"/>
          <w:sz w:val="24"/>
          <w:szCs w:val="24"/>
        </w:rPr>
        <w:t xml:space="preserve"> avuto </w:t>
      </w:r>
      <w:r>
        <w:rPr>
          <w:rFonts w:asciiTheme="minorHAnsi" w:hAnsiTheme="minorHAnsi" w:cs="Arial"/>
          <w:sz w:val="24"/>
          <w:szCs w:val="24"/>
        </w:rPr>
        <w:t xml:space="preserve">rapporti </w:t>
      </w:r>
      <w:r w:rsidRPr="00900A91">
        <w:rPr>
          <w:rFonts w:asciiTheme="minorHAnsi" w:hAnsiTheme="minorHAnsi" w:cs="Arial"/>
          <w:sz w:val="24"/>
          <w:szCs w:val="24"/>
        </w:rPr>
        <w:t xml:space="preserve">continuativi </w:t>
      </w:r>
      <w:r w:rsidRPr="00900A91">
        <w:rPr>
          <w:rFonts w:asciiTheme="minorHAnsi" w:hAnsiTheme="minorHAnsi" w:cs="Arial"/>
          <w:sz w:val="24"/>
          <w:szCs w:val="24"/>
        </w:rPr>
        <w:lastRenderedPageBreak/>
        <w:t xml:space="preserve">di collaborazione o di consulenza </w:t>
      </w:r>
      <w:r>
        <w:rPr>
          <w:rFonts w:asciiTheme="minorHAnsi" w:hAnsiTheme="minorHAnsi" w:cs="Arial"/>
          <w:sz w:val="24"/>
          <w:szCs w:val="24"/>
        </w:rPr>
        <w:t>di cui alla lettera h) nei tre anni precedenti la sottoscrizione della presente dichiarazione;</w:t>
      </w:r>
    </w:p>
    <w:p w14:paraId="21EB215A" w14:textId="77777777" w:rsidR="00900A91" w:rsidRDefault="00900A91"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 xml:space="preserve">l) </w:t>
      </w:r>
      <w:r w:rsidRPr="00791769">
        <w:rPr>
          <w:rFonts w:asciiTheme="minorHAnsi" w:hAnsiTheme="minorHAnsi" w:cs="Arial"/>
          <w:sz w:val="24"/>
          <w:szCs w:val="24"/>
        </w:rPr>
        <w:t>ai sensi e per gli effetti dell’art. 53, comma 14, del D.Lgs. n. 165/2001 e s.m.i</w:t>
      </w:r>
      <w:r w:rsidR="007817D3">
        <w:rPr>
          <w:rFonts w:asciiTheme="minorHAnsi" w:hAnsiTheme="minorHAnsi" w:cs="Arial"/>
          <w:sz w:val="24"/>
          <w:szCs w:val="24"/>
        </w:rPr>
        <w:t>.</w:t>
      </w:r>
      <w:r w:rsidRPr="00791769">
        <w:rPr>
          <w:rFonts w:asciiTheme="minorHAnsi" w:hAnsiTheme="minorHAnsi" w:cs="Arial"/>
          <w:sz w:val="24"/>
          <w:szCs w:val="24"/>
        </w:rPr>
        <w:t xml:space="preserve">, </w:t>
      </w:r>
      <w:r>
        <w:rPr>
          <w:rFonts w:asciiTheme="minorHAnsi" w:hAnsiTheme="minorHAnsi" w:cs="Arial"/>
          <w:sz w:val="24"/>
          <w:szCs w:val="24"/>
        </w:rPr>
        <w:t>che in relazione all’incarico oggetto della procedura comparativa non sussistono</w:t>
      </w:r>
      <w:r w:rsidRPr="00791769">
        <w:rPr>
          <w:rFonts w:asciiTheme="minorHAnsi" w:hAnsiTheme="minorHAnsi" w:cs="Arial"/>
          <w:sz w:val="24"/>
          <w:szCs w:val="24"/>
        </w:rPr>
        <w:t xml:space="preserve"> situazioni, anche potenziali, di conflitto di interesse</w:t>
      </w:r>
      <w:r>
        <w:rPr>
          <w:rFonts w:asciiTheme="minorHAnsi" w:hAnsiTheme="minorHAnsi" w:cs="Arial"/>
          <w:sz w:val="24"/>
          <w:szCs w:val="24"/>
        </w:rPr>
        <w:t>;</w:t>
      </w:r>
    </w:p>
    <w:p w14:paraId="546B3E41" w14:textId="77777777" w:rsidR="00F23BC3" w:rsidRDefault="00F23BC3" w:rsidP="004B1635">
      <w:pPr>
        <w:widowControl w:val="0"/>
        <w:spacing w:after="0" w:line="260" w:lineRule="exact"/>
        <w:jc w:val="both"/>
        <w:rPr>
          <w:rFonts w:asciiTheme="minorHAnsi" w:hAnsiTheme="minorHAnsi" w:cs="Arial"/>
          <w:sz w:val="24"/>
          <w:szCs w:val="24"/>
        </w:rPr>
      </w:pPr>
      <w:r>
        <w:rPr>
          <w:rFonts w:asciiTheme="minorHAnsi" w:hAnsiTheme="minorHAnsi" w:cs="Arial"/>
          <w:sz w:val="24"/>
          <w:szCs w:val="24"/>
        </w:rPr>
        <w:t xml:space="preserve">m) </w:t>
      </w:r>
      <w:r w:rsidRPr="00791769">
        <w:rPr>
          <w:rFonts w:asciiTheme="minorHAnsi" w:hAnsiTheme="minorHAnsi" w:cs="Arial"/>
          <w:sz w:val="24"/>
          <w:szCs w:val="24"/>
        </w:rPr>
        <w:t>di prendere atto e di impegnarsi ad osservare le regole di condotta previste dal codice di comportamento in v</w:t>
      </w:r>
      <w:r>
        <w:rPr>
          <w:rFonts w:asciiTheme="minorHAnsi" w:hAnsiTheme="minorHAnsi" w:cs="Arial"/>
          <w:sz w:val="24"/>
          <w:szCs w:val="24"/>
        </w:rPr>
        <w:t>igore per i dipendenti pubblici (</w:t>
      </w:r>
      <w:r w:rsidRPr="00575126">
        <w:rPr>
          <w:rFonts w:asciiTheme="minorHAnsi" w:hAnsiTheme="minorHAnsi" w:cs="Arial"/>
          <w:i/>
          <w:sz w:val="24"/>
          <w:szCs w:val="24"/>
        </w:rPr>
        <w:t>rif. normativa riportata in calce</w:t>
      </w:r>
      <w:r>
        <w:rPr>
          <w:rFonts w:asciiTheme="minorHAnsi" w:hAnsiTheme="minorHAnsi" w:cs="Arial"/>
          <w:sz w:val="24"/>
          <w:szCs w:val="24"/>
        </w:rPr>
        <w:t>).</w:t>
      </w:r>
    </w:p>
    <w:p w14:paraId="3140252C" w14:textId="77777777" w:rsidR="00900A91" w:rsidRPr="00066F7D" w:rsidRDefault="00900A91" w:rsidP="004B1635">
      <w:pPr>
        <w:widowControl w:val="0"/>
        <w:spacing w:after="0" w:line="260" w:lineRule="exact"/>
        <w:jc w:val="both"/>
        <w:rPr>
          <w:rFonts w:asciiTheme="minorHAnsi" w:hAnsiTheme="minorHAnsi" w:cs="Arial"/>
          <w:sz w:val="24"/>
          <w:szCs w:val="24"/>
        </w:rPr>
      </w:pPr>
    </w:p>
    <w:p w14:paraId="04DECF7F" w14:textId="77777777" w:rsidR="00933934" w:rsidRDefault="00933934" w:rsidP="004B1635">
      <w:pPr>
        <w:widowControl w:val="0"/>
        <w:spacing w:after="0" w:line="260" w:lineRule="exact"/>
        <w:jc w:val="both"/>
        <w:rPr>
          <w:rFonts w:asciiTheme="minorHAnsi" w:hAnsiTheme="minorHAnsi" w:cs="Arial"/>
          <w:sz w:val="24"/>
          <w:szCs w:val="24"/>
        </w:rPr>
      </w:pPr>
    </w:p>
    <w:p w14:paraId="72CAEBB0"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6DC0B3C0" w14:textId="77777777" w:rsidR="00066F7D" w:rsidRPr="00066F7D" w:rsidRDefault="00066F7D"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____________________, li ________________                             FIRMA</w:t>
      </w:r>
    </w:p>
    <w:p w14:paraId="14BCAD7C"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255834B5"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43EAC23F"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202AB119" w14:textId="77777777" w:rsidR="00066F7D" w:rsidRPr="00066F7D" w:rsidRDefault="00066F7D" w:rsidP="004B1635">
      <w:pPr>
        <w:widowControl w:val="0"/>
        <w:spacing w:after="0" w:line="260" w:lineRule="exact"/>
        <w:jc w:val="both"/>
        <w:rPr>
          <w:rFonts w:asciiTheme="minorHAnsi" w:hAnsiTheme="minorHAnsi" w:cs="Arial"/>
          <w:sz w:val="24"/>
          <w:szCs w:val="24"/>
        </w:rPr>
      </w:pPr>
    </w:p>
    <w:tbl>
      <w:tblP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B83BCE" w:rsidRPr="00066F7D" w14:paraId="653033B6" w14:textId="77777777" w:rsidTr="0061248D">
        <w:tc>
          <w:tcPr>
            <w:tcW w:w="9780" w:type="dxa"/>
            <w:tcBorders>
              <w:top w:val="single" w:sz="4" w:space="0" w:color="auto"/>
              <w:left w:val="single" w:sz="4" w:space="0" w:color="auto"/>
              <w:bottom w:val="single" w:sz="4" w:space="0" w:color="auto"/>
              <w:right w:val="single" w:sz="4" w:space="0" w:color="auto"/>
            </w:tcBorders>
          </w:tcPr>
          <w:p w14:paraId="20D8C721" w14:textId="77777777" w:rsidR="00B83BCE" w:rsidRPr="00066F7D" w:rsidRDefault="00B83BCE" w:rsidP="004B1635">
            <w:pPr>
              <w:widowControl w:val="0"/>
              <w:spacing w:after="0" w:line="260" w:lineRule="exact"/>
              <w:jc w:val="both"/>
              <w:rPr>
                <w:rFonts w:asciiTheme="minorHAnsi" w:hAnsiTheme="minorHAnsi" w:cs="Arial"/>
                <w:sz w:val="24"/>
                <w:szCs w:val="24"/>
              </w:rPr>
            </w:pPr>
          </w:p>
          <w:p w14:paraId="375BF58F" w14:textId="77777777" w:rsidR="00B83BCE" w:rsidRPr="00066F7D" w:rsidRDefault="00B83BCE" w:rsidP="004B1635">
            <w:pPr>
              <w:widowControl w:val="0"/>
              <w:spacing w:after="0" w:line="260" w:lineRule="exact"/>
              <w:jc w:val="both"/>
              <w:rPr>
                <w:rFonts w:asciiTheme="minorHAnsi" w:hAnsiTheme="minorHAnsi" w:cs="Arial"/>
                <w:sz w:val="24"/>
                <w:szCs w:val="24"/>
              </w:rPr>
            </w:pPr>
            <w:r w:rsidRPr="00066F7D">
              <w:rPr>
                <w:rFonts w:asciiTheme="minorHAnsi" w:hAnsiTheme="minorHAnsi" w:cs="Arial"/>
                <w:sz w:val="24"/>
                <w:szCs w:val="24"/>
              </w:rPr>
              <w:t xml:space="preserve">AVVERTENZE </w:t>
            </w:r>
          </w:p>
          <w:p w14:paraId="5DE84E1B" w14:textId="77777777" w:rsidR="00BA58E6" w:rsidRPr="00BA58E6" w:rsidRDefault="00BA58E6" w:rsidP="004B1635">
            <w:pPr>
              <w:widowControl w:val="0"/>
              <w:spacing w:after="0" w:line="260" w:lineRule="exact"/>
              <w:jc w:val="both"/>
              <w:rPr>
                <w:rFonts w:asciiTheme="minorHAnsi" w:hAnsiTheme="minorHAnsi" w:cs="Arial"/>
                <w:sz w:val="24"/>
                <w:szCs w:val="24"/>
              </w:rPr>
            </w:pPr>
            <w:r w:rsidRPr="00BA58E6">
              <w:rPr>
                <w:rFonts w:asciiTheme="minorHAnsi" w:hAnsiTheme="minorHAnsi" w:cs="Arial"/>
                <w:sz w:val="24"/>
                <w:szCs w:val="24"/>
              </w:rPr>
              <w:t xml:space="preserve">Le dichiarazioni non richiedono autenticazione della sottoscrizione da parte di pubblico ufficiale. </w:t>
            </w:r>
            <w:r>
              <w:rPr>
                <w:rFonts w:asciiTheme="minorHAnsi" w:hAnsiTheme="minorHAnsi" w:cs="Arial"/>
                <w:sz w:val="24"/>
                <w:szCs w:val="24"/>
              </w:rPr>
              <w:t>Le dichiarazioni possono essere sottoscritte</w:t>
            </w:r>
            <w:r w:rsidRPr="00BA58E6">
              <w:rPr>
                <w:rFonts w:asciiTheme="minorHAnsi" w:hAnsiTheme="minorHAnsi" w:cs="Arial"/>
                <w:sz w:val="24"/>
                <w:szCs w:val="24"/>
              </w:rPr>
              <w:t xml:space="preserve"> direttamente dal dichiarante e inviat</w:t>
            </w:r>
            <w:r>
              <w:rPr>
                <w:rFonts w:asciiTheme="minorHAnsi" w:hAnsiTheme="minorHAnsi" w:cs="Arial"/>
                <w:sz w:val="24"/>
                <w:szCs w:val="24"/>
              </w:rPr>
              <w:t>e</w:t>
            </w:r>
            <w:r w:rsidRPr="00BA58E6">
              <w:rPr>
                <w:rFonts w:asciiTheme="minorHAnsi" w:hAnsiTheme="minorHAnsi" w:cs="Arial"/>
                <w:sz w:val="24"/>
                <w:szCs w:val="24"/>
              </w:rPr>
              <w:t xml:space="preserve"> all’amministrazione procedente unitamente a fotocopia di documento di identità, senza ulteriori formalità. Se l</w:t>
            </w:r>
            <w:r>
              <w:rPr>
                <w:rFonts w:asciiTheme="minorHAnsi" w:hAnsiTheme="minorHAnsi" w:cs="Arial"/>
                <w:sz w:val="24"/>
                <w:szCs w:val="24"/>
              </w:rPr>
              <w:t xml:space="preserve">e dichiarazioni sono </w:t>
            </w:r>
            <w:r w:rsidR="0026644A">
              <w:rPr>
                <w:rFonts w:asciiTheme="minorHAnsi" w:hAnsiTheme="minorHAnsi" w:cs="Arial"/>
                <w:sz w:val="24"/>
                <w:szCs w:val="24"/>
              </w:rPr>
              <w:t>trasmesse a mezzo</w:t>
            </w:r>
            <w:r w:rsidRPr="00BA58E6">
              <w:rPr>
                <w:rFonts w:asciiTheme="minorHAnsi" w:hAnsiTheme="minorHAnsi" w:cs="Arial"/>
                <w:sz w:val="24"/>
                <w:szCs w:val="24"/>
              </w:rPr>
              <w:t xml:space="preserve"> PEC personale del candidato</w:t>
            </w:r>
            <w:r w:rsidR="0026644A">
              <w:rPr>
                <w:rFonts w:asciiTheme="minorHAnsi" w:hAnsiTheme="minorHAnsi" w:cs="Arial"/>
                <w:sz w:val="24"/>
                <w:szCs w:val="24"/>
              </w:rPr>
              <w:t>, non è richiesta questa formalità.</w:t>
            </w:r>
          </w:p>
          <w:p w14:paraId="340955E0" w14:textId="77777777" w:rsidR="0022133E" w:rsidRPr="00066F7D" w:rsidRDefault="0022133E" w:rsidP="004B1635">
            <w:pPr>
              <w:widowControl w:val="0"/>
              <w:spacing w:after="0" w:line="260" w:lineRule="exact"/>
              <w:jc w:val="both"/>
              <w:rPr>
                <w:rFonts w:asciiTheme="minorHAnsi" w:hAnsiTheme="minorHAnsi" w:cs="Arial"/>
                <w:sz w:val="24"/>
                <w:szCs w:val="24"/>
              </w:rPr>
            </w:pPr>
          </w:p>
        </w:tc>
      </w:tr>
    </w:tbl>
    <w:p w14:paraId="053CB5F2" w14:textId="77777777" w:rsidR="00074584" w:rsidRPr="00074584" w:rsidRDefault="00074584" w:rsidP="004B1635">
      <w:pPr>
        <w:widowControl w:val="0"/>
        <w:spacing w:after="0" w:line="240" w:lineRule="auto"/>
        <w:rPr>
          <w:rFonts w:eastAsia="Times New Roman"/>
          <w:b/>
          <w:i/>
          <w:sz w:val="20"/>
          <w:szCs w:val="20"/>
          <w:lang w:eastAsia="it-IT"/>
        </w:rPr>
      </w:pPr>
    </w:p>
    <w:p w14:paraId="051CBCD1" w14:textId="77777777" w:rsidR="00074584" w:rsidRPr="00074584" w:rsidRDefault="00074584" w:rsidP="004B1635">
      <w:pPr>
        <w:widowControl w:val="0"/>
        <w:spacing w:after="0" w:line="240" w:lineRule="auto"/>
        <w:rPr>
          <w:rFonts w:eastAsia="Times New Roman"/>
          <w:b/>
          <w:i/>
          <w:sz w:val="20"/>
          <w:szCs w:val="20"/>
          <w:lang w:eastAsia="it-IT"/>
        </w:rPr>
      </w:pPr>
    </w:p>
    <w:p w14:paraId="3A843E5F" w14:textId="77777777" w:rsidR="00074584" w:rsidRPr="00074584" w:rsidRDefault="00074584" w:rsidP="004B1635">
      <w:pPr>
        <w:widowControl w:val="0"/>
        <w:spacing w:after="0" w:line="240" w:lineRule="auto"/>
        <w:jc w:val="center"/>
        <w:rPr>
          <w:rFonts w:eastAsia="Times New Roman"/>
          <w:b/>
          <w:i/>
          <w:sz w:val="20"/>
          <w:szCs w:val="20"/>
          <w:lang w:eastAsia="it-IT"/>
        </w:rPr>
      </w:pPr>
      <w:r w:rsidRPr="00074584">
        <w:rPr>
          <w:rFonts w:eastAsia="Times New Roman"/>
          <w:b/>
          <w:i/>
          <w:sz w:val="20"/>
          <w:szCs w:val="20"/>
          <w:lang w:eastAsia="it-IT"/>
        </w:rPr>
        <w:t>PRINCIPALE NORMATIVA PER DIPENDENTI, DIRIGENTI E CONSULENTI</w:t>
      </w:r>
    </w:p>
    <w:p w14:paraId="7E598EEF" w14:textId="77777777" w:rsidR="00074584" w:rsidRPr="00074584" w:rsidRDefault="00074584" w:rsidP="004B1635">
      <w:pPr>
        <w:widowControl w:val="0"/>
        <w:spacing w:after="0" w:line="240" w:lineRule="auto"/>
        <w:jc w:val="center"/>
        <w:rPr>
          <w:rFonts w:eastAsia="Times New Roman"/>
          <w:b/>
          <w:i/>
          <w:sz w:val="20"/>
          <w:szCs w:val="20"/>
          <w:lang w:eastAsia="it-IT"/>
        </w:rPr>
      </w:pPr>
    </w:p>
    <w:p w14:paraId="4CCD7184" w14:textId="77777777" w:rsidR="00074584" w:rsidRPr="00721CEE" w:rsidRDefault="00074584" w:rsidP="004B1635">
      <w:pPr>
        <w:widowControl w:val="0"/>
        <w:numPr>
          <w:ilvl w:val="0"/>
          <w:numId w:val="16"/>
        </w:numPr>
        <w:tabs>
          <w:tab w:val="clear" w:pos="2880"/>
          <w:tab w:val="num" w:pos="284"/>
        </w:tabs>
        <w:spacing w:after="0" w:line="240" w:lineRule="auto"/>
        <w:ind w:left="284" w:hanging="284"/>
        <w:jc w:val="both"/>
        <w:rPr>
          <w:rFonts w:eastAsia="Times New Roman"/>
          <w:b/>
          <w:i/>
          <w:sz w:val="20"/>
          <w:szCs w:val="20"/>
          <w:lang w:eastAsia="it-IT"/>
        </w:rPr>
      </w:pPr>
      <w:r w:rsidRPr="00721CEE">
        <w:rPr>
          <w:rFonts w:eastAsia="Times New Roman"/>
          <w:b/>
          <w:i/>
          <w:sz w:val="20"/>
          <w:szCs w:val="20"/>
          <w:lang w:eastAsia="it-IT"/>
        </w:rPr>
        <w:t>CODICE DI COMPORTAMENTO adottato con deliberazione del Consiglio di Amministrazione di data 18 dicembre 2013, n. 109</w:t>
      </w:r>
    </w:p>
    <w:p w14:paraId="17E864F0" w14:textId="6378FA25" w:rsidR="00074584" w:rsidRPr="00332615" w:rsidRDefault="004113E1" w:rsidP="004B1635">
      <w:pPr>
        <w:widowControl w:val="0"/>
        <w:spacing w:after="0" w:line="240" w:lineRule="auto"/>
        <w:rPr>
          <w:sz w:val="20"/>
          <w:szCs w:val="20"/>
        </w:rPr>
      </w:pPr>
      <w:hyperlink r:id="rId13" w:history="1">
        <w:r w:rsidR="00332615" w:rsidRPr="00332615">
          <w:rPr>
            <w:rStyle w:val="Collegamentoipertestuale"/>
            <w:sz w:val="20"/>
            <w:szCs w:val="20"/>
          </w:rPr>
          <w:t>https://www.areasciencepark.it/amm-trasparente/disposizioni-generali/atti-generali/</w:t>
        </w:r>
      </w:hyperlink>
    </w:p>
    <w:p w14:paraId="332157F3" w14:textId="77777777" w:rsidR="00332615" w:rsidRPr="00721CEE" w:rsidRDefault="00332615" w:rsidP="004B1635">
      <w:pPr>
        <w:widowControl w:val="0"/>
        <w:spacing w:after="0" w:line="240" w:lineRule="auto"/>
        <w:rPr>
          <w:rFonts w:eastAsia="Times New Roman"/>
          <w:sz w:val="16"/>
          <w:szCs w:val="16"/>
          <w:lang w:eastAsia="it-IT"/>
        </w:rPr>
      </w:pPr>
    </w:p>
    <w:p w14:paraId="4974FD04" w14:textId="77777777" w:rsidR="00074584" w:rsidRPr="00721CEE" w:rsidRDefault="00074584" w:rsidP="004B1635">
      <w:pPr>
        <w:widowControl w:val="0"/>
        <w:numPr>
          <w:ilvl w:val="0"/>
          <w:numId w:val="16"/>
        </w:numPr>
        <w:tabs>
          <w:tab w:val="clear" w:pos="2880"/>
          <w:tab w:val="num" w:pos="284"/>
        </w:tabs>
        <w:spacing w:after="0" w:line="240" w:lineRule="auto"/>
        <w:ind w:left="284" w:hanging="284"/>
        <w:jc w:val="both"/>
        <w:rPr>
          <w:rFonts w:eastAsia="Times New Roman"/>
          <w:b/>
          <w:i/>
          <w:sz w:val="20"/>
          <w:szCs w:val="20"/>
          <w:lang w:eastAsia="it-IT"/>
        </w:rPr>
      </w:pPr>
      <w:r w:rsidRPr="00721CEE">
        <w:rPr>
          <w:rFonts w:eastAsia="Times New Roman"/>
          <w:b/>
          <w:i/>
          <w:sz w:val="20"/>
          <w:szCs w:val="20"/>
          <w:lang w:eastAsia="it-IT"/>
        </w:rPr>
        <w:t>ARTT. 2 c. 3, 3 c. 2, 6 e 7 (e 13) DEL DPR 62/2013</w:t>
      </w:r>
    </w:p>
    <w:p w14:paraId="281B5FC7" w14:textId="77777777" w:rsidR="00074584" w:rsidRPr="00721CEE" w:rsidRDefault="00074584" w:rsidP="004B1635">
      <w:pPr>
        <w:widowControl w:val="0"/>
        <w:spacing w:after="0" w:line="240" w:lineRule="auto"/>
        <w:rPr>
          <w:rFonts w:eastAsia="Times New Roman"/>
          <w:sz w:val="16"/>
          <w:szCs w:val="16"/>
          <w:lang w:eastAsia="it-IT"/>
        </w:rPr>
      </w:pPr>
    </w:p>
    <w:p w14:paraId="3D3624DE" w14:textId="77777777" w:rsidR="00074584" w:rsidRPr="00074584" w:rsidRDefault="00074584" w:rsidP="004B16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MS Mincho" w:hAnsi="Arial" w:cs="Arial"/>
          <w:sz w:val="18"/>
          <w:szCs w:val="18"/>
          <w:lang w:eastAsia="ja-JP"/>
        </w:rPr>
      </w:pPr>
      <w:r w:rsidRPr="00721CEE">
        <w:rPr>
          <w:rFonts w:ascii="Arial" w:eastAsia="MS Mincho" w:hAnsi="Arial" w:cs="Arial"/>
          <w:sz w:val="18"/>
          <w:szCs w:val="18"/>
          <w:lang w:eastAsia="ja-JP"/>
        </w:rPr>
        <w:t>Art. 2 c. 3:</w:t>
      </w:r>
    </w:p>
    <w:p w14:paraId="61312EBD"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r w:rsidRPr="00074584">
        <w:rPr>
          <w:rFonts w:ascii="Arial" w:eastAsia="MS Mincho" w:hAnsi="Arial" w:cs="Arial"/>
          <w:i/>
          <w:sz w:val="18"/>
          <w:szCs w:val="18"/>
          <w:lang w:eastAsia="ja-JP"/>
        </w:rPr>
        <w:t>3.  Le pubbliche amministrazioni di cui all'articolo 1, comma 2, del decreto legislativo n. 165 del 2001 estendono, per quanto compatibili, gli obblighi di condotta previsti dal presente codice a tutti i collaboratori o consulenti, con qualsiasi tipologia di contratto o incarico e a qualsiasi titolo, ai titolari di organi e di incarichi negli uffici di diretta collaborazione delle autorità politiche, nonché nei confronti dei collaboratori a qualsiasi titolo di imprese fornitrici di beni o servizi e che realizzano opere in favore dell'amministrazione. A tale fine, negli atti di incarico o nei contratti di acquisizioni delle collaborazioni, delle consulenze o dei servizi, le amministrazioni inseriscono apposite disposizioni o clausole di risoluzione o decadenza del rapporto in caso di violazione degli obblighi derivanti dal presente codice.</w:t>
      </w:r>
    </w:p>
    <w:p w14:paraId="36DAFD8D"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p>
    <w:p w14:paraId="0A3DCB7D"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3 c. 2</w:t>
      </w:r>
    </w:p>
    <w:p w14:paraId="7FB435E6" w14:textId="77777777" w:rsidR="00074584" w:rsidRPr="00074584" w:rsidRDefault="00074584" w:rsidP="004B1635">
      <w:pPr>
        <w:widowControl w:val="0"/>
        <w:spacing w:after="0" w:line="240" w:lineRule="auto"/>
        <w:jc w:val="both"/>
        <w:rPr>
          <w:rFonts w:ascii="Arial" w:eastAsia="Times New Roman" w:hAnsi="Arial" w:cs="Arial"/>
          <w:i/>
          <w:sz w:val="18"/>
          <w:szCs w:val="18"/>
          <w:lang w:eastAsia="it-IT"/>
        </w:rPr>
      </w:pPr>
      <w:r w:rsidRPr="00074584">
        <w:rPr>
          <w:rFonts w:ascii="Arial" w:eastAsia="MS Mincho" w:hAnsi="Arial" w:cs="Arial"/>
          <w:i/>
          <w:sz w:val="18"/>
          <w:szCs w:val="18"/>
          <w:lang w:eastAsia="ja-JP"/>
        </w:rPr>
        <w:t>2.  Il dipendente rispetta altresì i principi di integrità, correttezza, buona fede, proporzionalità, obiettività, trasparenza, equità e ragionevolezza e agisce in posizione di indipendenza e imparzialità, astenendosi in caso di conflitto di interessi.</w:t>
      </w:r>
    </w:p>
    <w:p w14:paraId="3F84C14D"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p>
    <w:p w14:paraId="62F86D7A"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6</w:t>
      </w:r>
    </w:p>
    <w:p w14:paraId="6F8CDE99" w14:textId="77777777" w:rsidR="00074584" w:rsidRPr="00074584" w:rsidRDefault="00074584" w:rsidP="004B1635">
      <w:pPr>
        <w:widowControl w:val="0"/>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1.  Fermi restando gli obblighi di trasparenza previsti da leggi o regolamenti, il dipendente, all'atto dell'assegnazione all'ufficio, informa per iscritto il dirigente dell'ufficio di tutti i rapporti, diretti o indiretti, di collaborazione con soggetti privati in qualunque modo retribuiti che lo stesso abbia o abbia avuto negli ultimi tre anni, precisando:</w:t>
      </w:r>
    </w:p>
    <w:p w14:paraId="0A448866" w14:textId="77777777" w:rsidR="00074584" w:rsidRPr="00074584" w:rsidRDefault="00074584" w:rsidP="004B1635">
      <w:pPr>
        <w:widowControl w:val="0"/>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a)  se in prima persona, o suoi parenti o affini entro il secondo grado, il coniuge o il convivente abbiano ancora rapporti finanziari con il soggetto con cui ha avuto i predetti rapporti di collaborazione;</w:t>
      </w:r>
    </w:p>
    <w:p w14:paraId="02316B6E" w14:textId="77777777" w:rsidR="00074584" w:rsidRPr="00074584" w:rsidRDefault="00074584" w:rsidP="004B1635">
      <w:pPr>
        <w:widowControl w:val="0"/>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b)  se tali rapporti siano intercorsi o intercorrano con soggetti che abbiano interessi in attività o decisioni inerenti all'ufficio, limitatamente alle pratiche a lui affidate.</w:t>
      </w:r>
    </w:p>
    <w:p w14:paraId="3CF2FB2E" w14:textId="77777777" w:rsidR="00074584" w:rsidRPr="00074584" w:rsidRDefault="00074584" w:rsidP="004B1635">
      <w:pPr>
        <w:widowControl w:val="0"/>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2.  Il dipendente si astiene dal prendere decisioni o svolgere attività inerenti alle sue mansioni in situazioni di conflitto, anche potenziale, di interessi con interessi personali, del coniuge, di conviventi, di parenti, di affini entro il secondo grado. Il conflitto può riguardare interessi di qualsiasi natura, anche non patrimoniali, come quelli derivanti dall'intento di voler assecondare pressioni politiche, sindacali o dei superiori gerarchici.</w:t>
      </w:r>
    </w:p>
    <w:p w14:paraId="509AF199"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p>
    <w:p w14:paraId="63335BE9"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lastRenderedPageBreak/>
        <w:t>Art. 7</w:t>
      </w:r>
    </w:p>
    <w:p w14:paraId="4459F7F9"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r w:rsidRPr="00074584">
        <w:rPr>
          <w:rFonts w:ascii="Arial" w:eastAsia="MS Mincho" w:hAnsi="Arial" w:cs="Arial"/>
          <w:i/>
          <w:sz w:val="18"/>
          <w:szCs w:val="18"/>
          <w:lang w:eastAsia="ja-JP"/>
        </w:rPr>
        <w:t>1.  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 Sull'astensione decide il responsabile dell'ufficio di appartenenza.</w:t>
      </w:r>
    </w:p>
    <w:p w14:paraId="4A8AEEBD"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p>
    <w:p w14:paraId="4EF595FC" w14:textId="77777777" w:rsidR="00074584" w:rsidRPr="00074584" w:rsidRDefault="00074584" w:rsidP="004B1635">
      <w:pPr>
        <w:widowControl w:val="0"/>
        <w:spacing w:after="0" w:line="240" w:lineRule="auto"/>
        <w:jc w:val="both"/>
        <w:rPr>
          <w:rFonts w:ascii="Arial" w:eastAsia="Times New Roman" w:hAnsi="Arial" w:cs="Arial"/>
          <w:sz w:val="18"/>
          <w:szCs w:val="18"/>
          <w:lang w:eastAsia="it-IT"/>
        </w:rPr>
      </w:pPr>
      <w:r w:rsidRPr="00074584">
        <w:rPr>
          <w:rFonts w:ascii="Arial" w:eastAsia="Times New Roman" w:hAnsi="Arial" w:cs="Arial"/>
          <w:sz w:val="18"/>
          <w:szCs w:val="18"/>
          <w:lang w:eastAsia="it-IT"/>
        </w:rPr>
        <w:t>Art. 13 c. 3</w:t>
      </w:r>
    </w:p>
    <w:p w14:paraId="3E87CFC5" w14:textId="77777777" w:rsidR="00074584" w:rsidRPr="00074584" w:rsidRDefault="00074584" w:rsidP="004B1635">
      <w:pPr>
        <w:widowControl w:val="0"/>
        <w:spacing w:after="0" w:line="240" w:lineRule="auto"/>
        <w:jc w:val="both"/>
        <w:rPr>
          <w:rFonts w:ascii="Arial" w:eastAsia="MS Mincho" w:hAnsi="Arial" w:cs="Arial"/>
          <w:i/>
          <w:sz w:val="18"/>
          <w:szCs w:val="18"/>
          <w:lang w:eastAsia="ja-JP"/>
        </w:rPr>
      </w:pPr>
      <w:r w:rsidRPr="00074584">
        <w:rPr>
          <w:rFonts w:ascii="Arial" w:eastAsia="MS Mincho" w:hAnsi="Arial" w:cs="Arial"/>
          <w:i/>
          <w:sz w:val="18"/>
          <w:szCs w:val="18"/>
          <w:lang w:eastAsia="ja-JP"/>
        </w:rPr>
        <w:t>3.  Il dirigente, prima di assumere le sue funzioni, comunica all'amministrazione le partecipazioni azionarie e gli altri interessi finanziari che possano porlo in conflitto di interessi con la funzione pubblica che svolge e dichiara se ha parenti e affini entro il secondo grado, coniuge o convivente che esercitano attività politiche, professionali o economiche che li pongano in contatti frequenti con l'ufficio che dovrà dirigere o che siano coinvolti nelle decisioni o nelle attività inerenti all'ufficio. Il dirigente fornisce le informazioni sulla propria situazione patrimoniale e le dichiarazioni annuali dei redditi soggetti all'imposta sui redditi delle persone fisiche previste dalla legge.</w:t>
      </w:r>
    </w:p>
    <w:p w14:paraId="7B3A8FA1" w14:textId="77777777" w:rsidR="00074584" w:rsidRPr="00066F7D" w:rsidRDefault="00074584" w:rsidP="004B1635">
      <w:pPr>
        <w:widowControl w:val="0"/>
        <w:spacing w:after="0" w:line="260" w:lineRule="exact"/>
        <w:jc w:val="both"/>
        <w:rPr>
          <w:rFonts w:asciiTheme="minorHAnsi" w:hAnsiTheme="minorHAnsi" w:cs="Arial"/>
          <w:sz w:val="24"/>
          <w:szCs w:val="24"/>
        </w:rPr>
      </w:pPr>
    </w:p>
    <w:p w14:paraId="10A5163E" w14:textId="77777777" w:rsidR="00066F7D" w:rsidRPr="00066F7D" w:rsidRDefault="00066F7D" w:rsidP="004B1635">
      <w:pPr>
        <w:widowControl w:val="0"/>
        <w:spacing w:after="0" w:line="260" w:lineRule="exact"/>
        <w:jc w:val="both"/>
        <w:rPr>
          <w:rFonts w:asciiTheme="minorHAnsi" w:hAnsiTheme="minorHAnsi" w:cs="Arial"/>
          <w:sz w:val="24"/>
          <w:szCs w:val="24"/>
        </w:rPr>
      </w:pPr>
    </w:p>
    <w:p w14:paraId="2852FAA7" w14:textId="77777777" w:rsidR="00066F7D" w:rsidRDefault="00066F7D" w:rsidP="004B1635">
      <w:pPr>
        <w:widowControl w:val="0"/>
        <w:spacing w:after="0" w:line="260" w:lineRule="exact"/>
        <w:jc w:val="both"/>
        <w:rPr>
          <w:rFonts w:asciiTheme="minorHAnsi" w:hAnsiTheme="minorHAnsi" w:cs="Arial"/>
          <w:sz w:val="24"/>
          <w:szCs w:val="24"/>
        </w:rPr>
      </w:pPr>
    </w:p>
    <w:p w14:paraId="1266A001" w14:textId="77777777" w:rsidR="009936CE" w:rsidRPr="009936CE" w:rsidRDefault="009936CE" w:rsidP="004B1635">
      <w:pPr>
        <w:widowControl w:val="0"/>
        <w:spacing w:line="260" w:lineRule="exact"/>
        <w:ind w:left="6372"/>
        <w:jc w:val="center"/>
        <w:rPr>
          <w:rFonts w:asciiTheme="minorHAnsi" w:hAnsiTheme="minorHAnsi" w:cs="Arial"/>
          <w:i/>
          <w:sz w:val="24"/>
          <w:szCs w:val="24"/>
        </w:rPr>
      </w:pPr>
    </w:p>
    <w:sectPr w:rsidR="009936CE" w:rsidRPr="009936CE" w:rsidSect="004113E1">
      <w:headerReference w:type="even" r:id="rId14"/>
      <w:headerReference w:type="default" r:id="rId15"/>
      <w:footerReference w:type="even" r:id="rId16"/>
      <w:footerReference w:type="default" r:id="rId17"/>
      <w:headerReference w:type="first" r:id="rId18"/>
      <w:footerReference w:type="first" r:id="rId19"/>
      <w:pgSz w:w="11907" w:h="16840" w:code="9"/>
      <w:pgMar w:top="1985" w:right="1134" w:bottom="1134"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B0169" w14:textId="77777777" w:rsidR="00B22B37" w:rsidRDefault="00B22B37" w:rsidP="00EA00D8">
      <w:pPr>
        <w:spacing w:after="0" w:line="240" w:lineRule="auto"/>
      </w:pPr>
      <w:r>
        <w:separator/>
      </w:r>
    </w:p>
  </w:endnote>
  <w:endnote w:type="continuationSeparator" w:id="0">
    <w:p w14:paraId="25E5D229" w14:textId="77777777" w:rsidR="00B22B37" w:rsidRDefault="00B22B37" w:rsidP="00EA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5E9C6" w14:textId="77777777" w:rsidR="004113E1" w:rsidRDefault="004113E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BC6E1" w14:textId="77777777" w:rsidR="004113E1" w:rsidRDefault="004113E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FA262" w14:textId="77777777" w:rsidR="0021601A" w:rsidRPr="00B6466D" w:rsidRDefault="0021601A" w:rsidP="00A75FC2">
    <w:pPr>
      <w:pStyle w:val="Pidipagina"/>
      <w:ind w:firstLine="1560"/>
      <w:rPr>
        <w:rFonts w:ascii="Arial" w:hAnsi="Arial" w:cs="Arial"/>
        <w:sz w:val="18"/>
        <w:szCs w:val="18"/>
      </w:rPr>
    </w:pPr>
  </w:p>
  <w:p w14:paraId="76D57CB0" w14:textId="77777777" w:rsidR="0021601A" w:rsidRDefault="0021601A" w:rsidP="004153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4F6D9" w14:textId="77777777" w:rsidR="00B22B37" w:rsidRDefault="00B22B37" w:rsidP="00EA00D8">
      <w:pPr>
        <w:spacing w:after="0" w:line="240" w:lineRule="auto"/>
      </w:pPr>
      <w:r>
        <w:separator/>
      </w:r>
    </w:p>
  </w:footnote>
  <w:footnote w:type="continuationSeparator" w:id="0">
    <w:p w14:paraId="7828E60E" w14:textId="77777777" w:rsidR="00B22B37" w:rsidRDefault="00B22B37" w:rsidP="00EA0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E4FFE" w14:textId="77777777" w:rsidR="004113E1" w:rsidRDefault="004113E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40EE2" w14:textId="0634B512" w:rsidR="004113E1" w:rsidRDefault="004113E1">
    <w:pPr>
      <w:pStyle w:val="Intestazione"/>
    </w:pPr>
    <w:r>
      <w:rPr>
        <w:noProof/>
        <w:lang w:eastAsia="it-IT"/>
      </w:rPr>
      <w:drawing>
        <wp:inline distT="0" distB="0" distL="0" distR="0" wp14:anchorId="2F131F4C" wp14:editId="123E09A8">
          <wp:extent cx="6120765" cy="8770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765" cy="877005"/>
                  </a:xfrm>
                  <a:prstGeom prst="rect">
                    <a:avLst/>
                  </a:prstGeom>
                </pic:spPr>
              </pic:pic>
            </a:graphicData>
          </a:graphic>
        </wp:inline>
      </w:drawing>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98D3D" w14:textId="746C0F3D" w:rsidR="004113E1" w:rsidRDefault="004113E1">
    <w:pPr>
      <w:pStyle w:val="Intestazione"/>
    </w:pPr>
    <w:r>
      <w:rPr>
        <w:noProof/>
        <w:lang w:eastAsia="it-IT"/>
      </w:rPr>
      <w:drawing>
        <wp:inline distT="0" distB="0" distL="0" distR="0" wp14:anchorId="7091854B" wp14:editId="445B861C">
          <wp:extent cx="6120765" cy="87700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765" cy="8770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E501F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141C05"/>
    <w:multiLevelType w:val="hybridMultilevel"/>
    <w:tmpl w:val="4C6413CA"/>
    <w:lvl w:ilvl="0" w:tplc="CF020FF6">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0E504E10"/>
    <w:multiLevelType w:val="hybridMultilevel"/>
    <w:tmpl w:val="FFF02576"/>
    <w:lvl w:ilvl="0" w:tplc="106EA95E">
      <w:numFmt w:val="bullet"/>
      <w:lvlText w:val="-"/>
      <w:lvlJc w:val="left"/>
      <w:pPr>
        <w:ind w:left="720" w:hanging="360"/>
      </w:pPr>
      <w:rPr>
        <w:rFonts w:ascii="Times New Roman" w:eastAsia="MS Mincho"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49F4588"/>
    <w:multiLevelType w:val="singleLevel"/>
    <w:tmpl w:val="47F4C214"/>
    <w:lvl w:ilvl="0">
      <w:start w:val="1"/>
      <w:numFmt w:val="decimal"/>
      <w:lvlText w:val="%1)"/>
      <w:legacy w:legacy="1" w:legacySpace="0" w:legacyIndent="454"/>
      <w:lvlJc w:val="left"/>
      <w:pPr>
        <w:ind w:left="454" w:hanging="454"/>
      </w:pPr>
      <w:rPr>
        <w:b w:val="0"/>
        <w:i w:val="0"/>
      </w:rPr>
    </w:lvl>
  </w:abstractNum>
  <w:abstractNum w:abstractNumId="4" w15:restartNumberingAfterBreak="0">
    <w:nsid w:val="19F46935"/>
    <w:multiLevelType w:val="hybridMultilevel"/>
    <w:tmpl w:val="A1D61E60"/>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2D2662"/>
    <w:multiLevelType w:val="hybridMultilevel"/>
    <w:tmpl w:val="6FD818F8"/>
    <w:lvl w:ilvl="0" w:tplc="CC0C904A">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BD53E3"/>
    <w:multiLevelType w:val="hybridMultilevel"/>
    <w:tmpl w:val="8FAC53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A761D39"/>
    <w:multiLevelType w:val="hybridMultilevel"/>
    <w:tmpl w:val="7A300AC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17350B3"/>
    <w:multiLevelType w:val="hybridMultilevel"/>
    <w:tmpl w:val="337A177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7552CF"/>
    <w:multiLevelType w:val="singleLevel"/>
    <w:tmpl w:val="2264CBFE"/>
    <w:lvl w:ilvl="0">
      <w:start w:val="1"/>
      <w:numFmt w:val="bullet"/>
      <w:lvlText w:val="-"/>
      <w:lvlJc w:val="left"/>
      <w:pPr>
        <w:tabs>
          <w:tab w:val="num" w:pos="1068"/>
        </w:tabs>
        <w:ind w:left="1068" w:hanging="360"/>
      </w:pPr>
    </w:lvl>
  </w:abstractNum>
  <w:abstractNum w:abstractNumId="10" w15:restartNumberingAfterBreak="0">
    <w:nsid w:val="3CDE3EC8"/>
    <w:multiLevelType w:val="hybridMultilevel"/>
    <w:tmpl w:val="69A42A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40AE0A43"/>
    <w:multiLevelType w:val="singleLevel"/>
    <w:tmpl w:val="C6BE0070"/>
    <w:lvl w:ilvl="0">
      <w:start w:val="1"/>
      <w:numFmt w:val="bullet"/>
      <w:lvlText w:val="-"/>
      <w:lvlJc w:val="left"/>
      <w:pPr>
        <w:tabs>
          <w:tab w:val="num" w:pos="360"/>
        </w:tabs>
        <w:ind w:left="360" w:hanging="360"/>
      </w:pPr>
    </w:lvl>
  </w:abstractNum>
  <w:abstractNum w:abstractNumId="12" w15:restartNumberingAfterBreak="0">
    <w:nsid w:val="40F400AF"/>
    <w:multiLevelType w:val="hybridMultilevel"/>
    <w:tmpl w:val="50E4C8C2"/>
    <w:lvl w:ilvl="0" w:tplc="CC0C904A">
      <w:start w:val="1"/>
      <w:numFmt w:val="bullet"/>
      <w:lvlText w:val=""/>
      <w:lvlJc w:val="left"/>
      <w:pPr>
        <w:tabs>
          <w:tab w:val="num" w:pos="2880"/>
        </w:tabs>
        <w:ind w:left="2880" w:hanging="363"/>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D13068"/>
    <w:multiLevelType w:val="hybridMultilevel"/>
    <w:tmpl w:val="36F830FC"/>
    <w:lvl w:ilvl="0" w:tplc="F1B65BE0">
      <w:numFmt w:val="bullet"/>
      <w:lvlText w:val="-"/>
      <w:lvlJc w:val="left"/>
      <w:pPr>
        <w:ind w:left="720" w:hanging="360"/>
      </w:pPr>
      <w:rPr>
        <w:rFonts w:ascii="Calibri" w:eastAsia="Calibri" w:hAnsi="Calibri" w:cs="Times-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3B52B52"/>
    <w:multiLevelType w:val="hybridMultilevel"/>
    <w:tmpl w:val="253CC1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A012F51"/>
    <w:multiLevelType w:val="hybridMultilevel"/>
    <w:tmpl w:val="E7DEEFC8"/>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6" w15:restartNumberingAfterBreak="0">
    <w:nsid w:val="66726831"/>
    <w:multiLevelType w:val="hybridMultilevel"/>
    <w:tmpl w:val="214A892C"/>
    <w:lvl w:ilvl="0" w:tplc="25628DB6">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8D0D57"/>
    <w:multiLevelType w:val="singleLevel"/>
    <w:tmpl w:val="288601F6"/>
    <w:lvl w:ilvl="0">
      <w:start w:val="7"/>
      <w:numFmt w:val="decimal"/>
      <w:lvlText w:val="%1)"/>
      <w:lvlJc w:val="left"/>
      <w:pPr>
        <w:tabs>
          <w:tab w:val="num" w:pos="360"/>
        </w:tabs>
        <w:ind w:left="360" w:hanging="360"/>
      </w:pPr>
      <w:rPr>
        <w:b w:val="0"/>
        <w:i w:val="0"/>
      </w:rPr>
    </w:lvl>
  </w:abstractNum>
  <w:abstractNum w:abstractNumId="18" w15:restartNumberingAfterBreak="0">
    <w:nsid w:val="6F8165B9"/>
    <w:multiLevelType w:val="hybridMultilevel"/>
    <w:tmpl w:val="8E6652B0"/>
    <w:lvl w:ilvl="0" w:tplc="DCFEB2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1"/>
  </w:num>
  <w:num w:numId="6">
    <w:abstractNumId w:val="3"/>
    <w:lvlOverride w:ilvl="0">
      <w:startOverride w:val="1"/>
    </w:lvlOverride>
  </w:num>
  <w:num w:numId="7">
    <w:abstractNumId w:val="3"/>
    <w:lvlOverride w:ilvl="0">
      <w:lvl w:ilvl="0">
        <w:start w:val="1"/>
        <w:numFmt w:val="decimal"/>
        <w:lvlText w:val="%1)"/>
        <w:legacy w:legacy="1" w:legacySpace="0" w:legacyIndent="454"/>
        <w:lvlJc w:val="left"/>
        <w:pPr>
          <w:ind w:left="454" w:hanging="454"/>
        </w:pPr>
        <w:rPr>
          <w:b w:val="0"/>
          <w:i w:val="0"/>
        </w:rPr>
      </w:lvl>
    </w:lvlOverride>
  </w:num>
  <w:num w:numId="8">
    <w:abstractNumId w:val="3"/>
    <w:lvlOverride w:ilvl="0">
      <w:lvl w:ilvl="0">
        <w:start w:val="1"/>
        <w:numFmt w:val="decimal"/>
        <w:lvlText w:val="%1)"/>
        <w:legacy w:legacy="1" w:legacySpace="0" w:legacyIndent="397"/>
        <w:lvlJc w:val="left"/>
        <w:pPr>
          <w:ind w:left="397" w:hanging="397"/>
        </w:pPr>
        <w:rPr>
          <w:b w:val="0"/>
          <w:i w:val="0"/>
        </w:rPr>
      </w:lvl>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7"/>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5"/>
  </w:num>
  <w:num w:numId="14">
    <w:abstractNumId w:val="18"/>
  </w:num>
  <w:num w:numId="15">
    <w:abstractNumId w:val="16"/>
  </w:num>
  <w:num w:numId="16">
    <w:abstractNumId w:val="12"/>
  </w:num>
  <w:num w:numId="17">
    <w:abstractNumId w:val="13"/>
  </w:num>
  <w:num w:numId="18">
    <w:abstractNumId w:val="5"/>
  </w:num>
  <w:num w:numId="19">
    <w:abstractNumId w:val="8"/>
  </w:num>
  <w:num w:numId="20">
    <w:abstractNumId w:val="4"/>
  </w:num>
  <w:num w:numId="21">
    <w:abstractNumId w:val="1"/>
  </w:num>
  <w:num w:numId="22">
    <w:abstractNumId w:val="14"/>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hyphenationZone w:val="283"/>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72"/>
    <w:rsid w:val="00024286"/>
    <w:rsid w:val="000250C9"/>
    <w:rsid w:val="00066F7D"/>
    <w:rsid w:val="00074584"/>
    <w:rsid w:val="00077A3C"/>
    <w:rsid w:val="00086169"/>
    <w:rsid w:val="00094C65"/>
    <w:rsid w:val="0009737A"/>
    <w:rsid w:val="00152413"/>
    <w:rsid w:val="00170DCC"/>
    <w:rsid w:val="001950C2"/>
    <w:rsid w:val="001A7526"/>
    <w:rsid w:val="001C2183"/>
    <w:rsid w:val="001E5E4A"/>
    <w:rsid w:val="0021601A"/>
    <w:rsid w:val="00216BF2"/>
    <w:rsid w:val="0022133E"/>
    <w:rsid w:val="0026644A"/>
    <w:rsid w:val="00266E11"/>
    <w:rsid w:val="00270534"/>
    <w:rsid w:val="002943A8"/>
    <w:rsid w:val="002C0C1A"/>
    <w:rsid w:val="002D5686"/>
    <w:rsid w:val="002F25A0"/>
    <w:rsid w:val="00311E92"/>
    <w:rsid w:val="00320772"/>
    <w:rsid w:val="0032104E"/>
    <w:rsid w:val="00323EDD"/>
    <w:rsid w:val="00332615"/>
    <w:rsid w:val="003358CE"/>
    <w:rsid w:val="00350E05"/>
    <w:rsid w:val="003635CF"/>
    <w:rsid w:val="00372D08"/>
    <w:rsid w:val="00385ECD"/>
    <w:rsid w:val="003A5860"/>
    <w:rsid w:val="003B70BD"/>
    <w:rsid w:val="003C1F12"/>
    <w:rsid w:val="004113E1"/>
    <w:rsid w:val="004153C0"/>
    <w:rsid w:val="0041641A"/>
    <w:rsid w:val="00453B40"/>
    <w:rsid w:val="00490B45"/>
    <w:rsid w:val="004A4BB2"/>
    <w:rsid w:val="004B1635"/>
    <w:rsid w:val="004C74F0"/>
    <w:rsid w:val="00516578"/>
    <w:rsid w:val="00530CBE"/>
    <w:rsid w:val="00531C8C"/>
    <w:rsid w:val="00554113"/>
    <w:rsid w:val="00565A01"/>
    <w:rsid w:val="005700B6"/>
    <w:rsid w:val="00575126"/>
    <w:rsid w:val="00577602"/>
    <w:rsid w:val="00583DB9"/>
    <w:rsid w:val="0058501F"/>
    <w:rsid w:val="005F1142"/>
    <w:rsid w:val="005F7CC1"/>
    <w:rsid w:val="00626663"/>
    <w:rsid w:val="00651594"/>
    <w:rsid w:val="00681E05"/>
    <w:rsid w:val="00695214"/>
    <w:rsid w:val="006A1E34"/>
    <w:rsid w:val="00700F3A"/>
    <w:rsid w:val="00710C47"/>
    <w:rsid w:val="00721CEE"/>
    <w:rsid w:val="00735F73"/>
    <w:rsid w:val="00757216"/>
    <w:rsid w:val="00765FF3"/>
    <w:rsid w:val="007750BC"/>
    <w:rsid w:val="007817D3"/>
    <w:rsid w:val="00791769"/>
    <w:rsid w:val="007B4B78"/>
    <w:rsid w:val="007C5139"/>
    <w:rsid w:val="007F6B63"/>
    <w:rsid w:val="0081045E"/>
    <w:rsid w:val="00811DEF"/>
    <w:rsid w:val="0082084E"/>
    <w:rsid w:val="008B24E9"/>
    <w:rsid w:val="008B5972"/>
    <w:rsid w:val="00900A91"/>
    <w:rsid w:val="0090235E"/>
    <w:rsid w:val="00904533"/>
    <w:rsid w:val="00914D4A"/>
    <w:rsid w:val="00933934"/>
    <w:rsid w:val="00942295"/>
    <w:rsid w:val="0096776C"/>
    <w:rsid w:val="00991863"/>
    <w:rsid w:val="009936CE"/>
    <w:rsid w:val="009A05F7"/>
    <w:rsid w:val="009A2D9F"/>
    <w:rsid w:val="009A3D94"/>
    <w:rsid w:val="009D636A"/>
    <w:rsid w:val="009F64C5"/>
    <w:rsid w:val="00A121C1"/>
    <w:rsid w:val="00A75FC2"/>
    <w:rsid w:val="00A96B3F"/>
    <w:rsid w:val="00AC3573"/>
    <w:rsid w:val="00AC379B"/>
    <w:rsid w:val="00AF3F46"/>
    <w:rsid w:val="00B00D8E"/>
    <w:rsid w:val="00B22B37"/>
    <w:rsid w:val="00B338CF"/>
    <w:rsid w:val="00B45759"/>
    <w:rsid w:val="00B604BD"/>
    <w:rsid w:val="00B720CD"/>
    <w:rsid w:val="00B83BCE"/>
    <w:rsid w:val="00BA3B01"/>
    <w:rsid w:val="00BA58E6"/>
    <w:rsid w:val="00BF4EEC"/>
    <w:rsid w:val="00C13BCF"/>
    <w:rsid w:val="00C168DD"/>
    <w:rsid w:val="00C257B6"/>
    <w:rsid w:val="00C677C4"/>
    <w:rsid w:val="00C934D9"/>
    <w:rsid w:val="00CA68AE"/>
    <w:rsid w:val="00CD5A09"/>
    <w:rsid w:val="00CE16CA"/>
    <w:rsid w:val="00CF5A19"/>
    <w:rsid w:val="00D25F6F"/>
    <w:rsid w:val="00D32154"/>
    <w:rsid w:val="00D41A0D"/>
    <w:rsid w:val="00D42948"/>
    <w:rsid w:val="00D47715"/>
    <w:rsid w:val="00D51800"/>
    <w:rsid w:val="00D74CCE"/>
    <w:rsid w:val="00D75EAB"/>
    <w:rsid w:val="00DD1827"/>
    <w:rsid w:val="00DE4505"/>
    <w:rsid w:val="00DE7BC9"/>
    <w:rsid w:val="00E03334"/>
    <w:rsid w:val="00E06651"/>
    <w:rsid w:val="00E154D3"/>
    <w:rsid w:val="00EA00D8"/>
    <w:rsid w:val="00EA433B"/>
    <w:rsid w:val="00EA65EE"/>
    <w:rsid w:val="00EB0AA8"/>
    <w:rsid w:val="00EB1F65"/>
    <w:rsid w:val="00EE0AE8"/>
    <w:rsid w:val="00F039FD"/>
    <w:rsid w:val="00F06D73"/>
    <w:rsid w:val="00F23BC3"/>
    <w:rsid w:val="00F27AD3"/>
    <w:rsid w:val="00F30D0B"/>
    <w:rsid w:val="00F526FA"/>
    <w:rsid w:val="00F63DFA"/>
    <w:rsid w:val="00F85EA0"/>
    <w:rsid w:val="00FA1978"/>
    <w:rsid w:val="00FD4BD0"/>
    <w:rsid w:val="00FF6D2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76BD04AD"/>
  <w15:docId w15:val="{8D1A57E8-BF80-4246-8365-E1D3D0E4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86169"/>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iPriority w:val="99"/>
    <w:unhideWhenUsed/>
    <w:rsid w:val="00651594"/>
    <w:rPr>
      <w:color w:val="0000FF"/>
      <w:u w:val="single"/>
    </w:rPr>
  </w:style>
  <w:style w:type="paragraph" w:styleId="Testonotaapidipagina">
    <w:name w:val="footnote text"/>
    <w:basedOn w:val="Normale"/>
    <w:link w:val="TestonotaapidipaginaCarattere"/>
    <w:uiPriority w:val="99"/>
    <w:semiHidden/>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uiPriority w:val="99"/>
    <w:semiHidden/>
    <w:rsid w:val="00BA3B01"/>
    <w:rPr>
      <w:lang w:eastAsia="en-US"/>
    </w:rPr>
  </w:style>
  <w:style w:type="character" w:styleId="Rimandonotaapidipagina">
    <w:name w:val="footnote reference"/>
    <w:uiPriority w:val="99"/>
    <w:semiHidden/>
    <w:unhideWhenUsed/>
    <w:rsid w:val="00BA3B01"/>
    <w:rPr>
      <w:vertAlign w:val="superscript"/>
    </w:rPr>
  </w:style>
  <w:style w:type="character" w:styleId="Numeropagina">
    <w:name w:val="page number"/>
    <w:basedOn w:val="Carpredefinitoparagrafo"/>
    <w:uiPriority w:val="99"/>
    <w:semiHidden/>
    <w:unhideWhenUsed/>
    <w:rsid w:val="00735F73"/>
  </w:style>
  <w:style w:type="paragraph" w:styleId="Paragrafoelenco">
    <w:name w:val="List Paragraph"/>
    <w:basedOn w:val="Normale"/>
    <w:uiPriority w:val="34"/>
    <w:qFormat/>
    <w:rsid w:val="00EB0AA8"/>
    <w:pPr>
      <w:ind w:left="720"/>
      <w:contextualSpacing/>
    </w:pPr>
  </w:style>
  <w:style w:type="character" w:styleId="Collegamentovisitato">
    <w:name w:val="FollowedHyperlink"/>
    <w:basedOn w:val="Carpredefinitoparagrafo"/>
    <w:uiPriority w:val="99"/>
    <w:semiHidden/>
    <w:unhideWhenUsed/>
    <w:rsid w:val="003635CF"/>
    <w:rPr>
      <w:color w:val="800080" w:themeColor="followedHyperlink"/>
      <w:u w:val="single"/>
    </w:rPr>
  </w:style>
  <w:style w:type="character" w:styleId="Menzionenonrisolta">
    <w:name w:val="Unresolved Mention"/>
    <w:basedOn w:val="Carpredefinitoparagrafo"/>
    <w:uiPriority w:val="99"/>
    <w:semiHidden/>
    <w:unhideWhenUsed/>
    <w:rsid w:val="00820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876048986">
      <w:bodyDiv w:val="1"/>
      <w:marLeft w:val="0"/>
      <w:marRight w:val="0"/>
      <w:marTop w:val="0"/>
      <w:marBottom w:val="0"/>
      <w:divBdr>
        <w:top w:val="none" w:sz="0" w:space="0" w:color="auto"/>
        <w:left w:val="none" w:sz="0" w:space="0" w:color="auto"/>
        <w:bottom w:val="none" w:sz="0" w:space="0" w:color="auto"/>
        <w:right w:val="none" w:sz="0" w:space="0" w:color="auto"/>
      </w:divBdr>
    </w:div>
    <w:div w:id="1392656925">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reasciencepark.it/amm-trasparente/disposizioni-generali/atti-generali/"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14" Type="http://schemas.openxmlformats.org/officeDocument/2006/relationships/header" Target="header1.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L:\DGE\Performance\OIV\selezione-2017\Modello%20lettera%20su%20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23883-E329-44EF-8BFA-4BF3070F82EC}">
  <ds:schemaRefs>
    <ds:schemaRef ds:uri="http://schemas.openxmlformats.org/package/2006/metadata/core-properties"/>
    <ds:schemaRef ds:uri="http://purl.org/dc/elements/1.1/"/>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3d4ffb0d-68bf-4b68-99f7-1eb25ffe2d97"/>
    <ds:schemaRef ds:uri="http://purl.org/dc/terms/"/>
    <ds:schemaRef ds:uri="25854a59-c3d6-4358-97aa-a72cf12e35a7"/>
    <ds:schemaRef ds:uri="http://schemas.microsoft.com/sharepoint/v3"/>
    <ds:schemaRef ds:uri="http://purl.org/dc/dcmitype/"/>
  </ds:schemaRefs>
</ds:datastoreItem>
</file>

<file path=customXml/itemProps2.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3.xml><?xml version="1.0" encoding="utf-8"?>
<ds:datastoreItem xmlns:ds="http://schemas.openxmlformats.org/officeDocument/2006/customXml" ds:itemID="{C00E68E6-B2AA-4DED-9F2B-B8401E627074}"/>
</file>

<file path=customXml/itemProps4.xml><?xml version="1.0" encoding="utf-8"?>
<ds:datastoreItem xmlns:ds="http://schemas.openxmlformats.org/officeDocument/2006/customXml" ds:itemID="{B4CA5ECC-2D12-42F9-8336-2BF6606CB8B4}">
  <ds:schemaRefs>
    <ds:schemaRef ds:uri="http://schemas.microsoft.com/sharepoint/events"/>
  </ds:schemaRefs>
</ds:datastoreItem>
</file>

<file path=customXml/itemProps5.xml><?xml version="1.0" encoding="utf-8"?>
<ds:datastoreItem xmlns:ds="http://schemas.openxmlformats.org/officeDocument/2006/customXml" ds:itemID="{1A0A0D66-60AE-4489-82FE-657D00240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lettera su carta intestata.dotx</Template>
  <TotalTime>1</TotalTime>
  <Pages>3</Pages>
  <Words>1227</Words>
  <Characters>6996</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8207</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Arocchi</dc:creator>
  <cp:lastModifiedBy>Diqual Federica</cp:lastModifiedBy>
  <cp:revision>3</cp:revision>
  <cp:lastPrinted>2020-03-04T10:12:00Z</cp:lastPrinted>
  <dcterms:created xsi:type="dcterms:W3CDTF">2020-03-04T11:04:00Z</dcterms:created>
  <dcterms:modified xsi:type="dcterms:W3CDTF">2020-03-04T11:08:00Z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